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6D" w:rsidRDefault="00816D0D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  <w:r w:rsidRPr="00816D0D">
        <w:rPr>
          <w:rFonts w:ascii="Arial" w:eastAsiaTheme="minorEastAsia" w:hAnsi="Arial" w:cs="Arial"/>
          <w:b/>
          <w:i/>
          <w:iCs/>
          <w:noProof/>
          <w:sz w:val="32"/>
          <w:szCs w:val="32"/>
          <w:lang w:eastAsia="en-U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-112395</wp:posOffset>
            </wp:positionV>
            <wp:extent cx="3663950" cy="715645"/>
            <wp:effectExtent l="19050" t="0" r="0" b="0"/>
            <wp:wrapThrough wrapText="bothSides">
              <wp:wrapPolygon edited="0">
                <wp:start x="-112" y="0"/>
                <wp:lineTo x="-112" y="21274"/>
                <wp:lineTo x="21563" y="21274"/>
                <wp:lineTo x="21563" y="0"/>
                <wp:lineTo x="-112" y="0"/>
              </wp:wrapPolygon>
            </wp:wrapThrough>
            <wp:docPr id="6" name="Picture 4" descr="furu_logo_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logo_relea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66D" w:rsidRDefault="00E2466D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</w:p>
    <w:p w:rsidR="00E2466D" w:rsidRDefault="00E2466D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</w:p>
    <w:p w:rsidR="00E2466D" w:rsidRDefault="00E2466D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</w:p>
    <w:p w:rsidR="00E2466D" w:rsidRDefault="00DD7F2C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  <w:r>
        <w:rPr>
          <w:rFonts w:ascii="Arial" w:eastAsiaTheme="minorEastAsia" w:hAnsi="Arial" w:cs="Arial"/>
          <w:b/>
          <w:i/>
          <w:iCs/>
          <w:noProof/>
          <w:sz w:val="32"/>
          <w:szCs w:val="32"/>
          <w:lang w:eastAsia="en-US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4445</wp:posOffset>
            </wp:positionV>
            <wp:extent cx="4184650" cy="1716405"/>
            <wp:effectExtent l="19050" t="0" r="6350" b="0"/>
            <wp:wrapThrough wrapText="bothSides">
              <wp:wrapPolygon edited="0">
                <wp:start x="-98" y="0"/>
                <wp:lineTo x="-98" y="21336"/>
                <wp:lineTo x="21633" y="21336"/>
                <wp:lineTo x="21633" y="0"/>
                <wp:lineTo x="-98" y="0"/>
              </wp:wrapPolygon>
            </wp:wrapThrough>
            <wp:docPr id="7" name="Picture 6" descr="furu_flux_50_bo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flux_50_bot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66D" w:rsidRDefault="00E2466D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</w:p>
    <w:p w:rsidR="00E2466D" w:rsidRDefault="00E2466D" w:rsidP="00D4613F">
      <w:pPr>
        <w:snapToGrid w:val="0"/>
        <w:spacing w:line="280" w:lineRule="exact"/>
        <w:rPr>
          <w:rFonts w:ascii="Arial" w:eastAsiaTheme="minorEastAsia" w:hAnsi="Arial" w:cs="Arial"/>
          <w:b/>
          <w:i/>
          <w:iCs/>
          <w:sz w:val="32"/>
          <w:szCs w:val="32"/>
          <w:lang w:eastAsia="ja-JP"/>
        </w:rPr>
      </w:pPr>
    </w:p>
    <w:p w:rsidR="001B76B7" w:rsidRDefault="001B76B7" w:rsidP="00D4613F">
      <w:pPr>
        <w:snapToGrid w:val="0"/>
        <w:spacing w:line="280" w:lineRule="exact"/>
        <w:rPr>
          <w:rFonts w:ascii="Arial" w:hAnsi="Arial" w:cs="Arial"/>
          <w:i/>
          <w:color w:val="800000"/>
          <w:kern w:val="0"/>
          <w:sz w:val="32"/>
          <w:szCs w:val="32"/>
        </w:rPr>
      </w:pPr>
    </w:p>
    <w:p w:rsidR="001B76B7" w:rsidRDefault="001B76B7" w:rsidP="00D4613F">
      <w:pPr>
        <w:snapToGrid w:val="0"/>
        <w:spacing w:line="280" w:lineRule="exact"/>
        <w:rPr>
          <w:rFonts w:ascii="Arial" w:hAnsi="Arial" w:cs="Arial"/>
          <w:i/>
          <w:color w:val="800000"/>
          <w:kern w:val="0"/>
          <w:sz w:val="32"/>
          <w:szCs w:val="32"/>
        </w:rPr>
      </w:pPr>
    </w:p>
    <w:p w:rsidR="004212FF" w:rsidRDefault="004212FF" w:rsidP="00B37C7A">
      <w:pPr>
        <w:snapToGrid w:val="0"/>
        <w:spacing w:line="280" w:lineRule="exact"/>
        <w:rPr>
          <w:rFonts w:ascii="Arial" w:hAnsi="Arial" w:cs="Arial"/>
          <w:iCs/>
        </w:rPr>
      </w:pPr>
    </w:p>
    <w:p w:rsidR="00046BCA" w:rsidRDefault="00046BCA" w:rsidP="00B37C7A">
      <w:pPr>
        <w:snapToGrid w:val="0"/>
        <w:spacing w:line="280" w:lineRule="exact"/>
        <w:rPr>
          <w:rFonts w:ascii="Arial" w:hAnsi="Arial" w:cs="Arial"/>
          <w:iCs/>
        </w:rPr>
      </w:pPr>
    </w:p>
    <w:p w:rsidR="004212FF" w:rsidRDefault="004212FF" w:rsidP="00B37C7A">
      <w:pPr>
        <w:snapToGrid w:val="0"/>
        <w:spacing w:line="280" w:lineRule="exact"/>
        <w:rPr>
          <w:rFonts w:ascii="Arial" w:hAnsi="Arial" w:cs="Arial"/>
          <w:iCs/>
        </w:rPr>
      </w:pPr>
    </w:p>
    <w:p w:rsidR="004212FF" w:rsidRDefault="004212FF" w:rsidP="00B37C7A">
      <w:pPr>
        <w:snapToGrid w:val="0"/>
        <w:spacing w:line="280" w:lineRule="exact"/>
        <w:rPr>
          <w:rFonts w:ascii="Arial" w:hAnsi="Arial" w:cs="Arial"/>
          <w:iCs/>
        </w:rPr>
      </w:pPr>
    </w:p>
    <w:p w:rsidR="004212FF" w:rsidRDefault="004212FF" w:rsidP="00B37C7A">
      <w:pPr>
        <w:snapToGrid w:val="0"/>
        <w:spacing w:line="280" w:lineRule="exact"/>
        <w:rPr>
          <w:rFonts w:ascii="Arial" w:hAnsi="Arial" w:cs="Arial"/>
          <w:iCs/>
        </w:rPr>
      </w:pPr>
    </w:p>
    <w:p w:rsidR="004212FF" w:rsidRDefault="004212FF" w:rsidP="00B37C7A">
      <w:pPr>
        <w:snapToGrid w:val="0"/>
        <w:spacing w:line="280" w:lineRule="exact"/>
        <w:rPr>
          <w:rFonts w:ascii="Arial" w:hAnsi="Arial" w:cs="Arial"/>
          <w:iCs/>
        </w:rPr>
      </w:pPr>
    </w:p>
    <w:p w:rsidR="00046BCA" w:rsidRDefault="00046BCA" w:rsidP="00106F59">
      <w:pPr>
        <w:snapToGrid w:val="0"/>
        <w:spacing w:line="300" w:lineRule="exact"/>
        <w:contextualSpacing/>
        <w:rPr>
          <w:rFonts w:asciiTheme="minorHAnsi" w:hAnsiTheme="minorHAnsi" w:cs="Arial"/>
          <w:b/>
          <w:i/>
          <w:color w:val="800000"/>
          <w:kern w:val="0"/>
          <w:sz w:val="32"/>
        </w:rPr>
      </w:pPr>
      <w:r w:rsidRPr="00DD7F2C">
        <w:rPr>
          <w:rFonts w:asciiTheme="minorHAnsi" w:hAnsiTheme="minorHAnsi" w:cs="Arial"/>
          <w:b/>
          <w:i/>
          <w:color w:val="800000"/>
          <w:kern w:val="0"/>
          <w:sz w:val="32"/>
        </w:rPr>
        <w:t xml:space="preserve">Furutech Flux-50 Inline </w:t>
      </w:r>
      <w:r w:rsidR="009C3A80" w:rsidRPr="00DD7F2C">
        <w:rPr>
          <w:rFonts w:asciiTheme="minorHAnsi" w:hAnsiTheme="minorHAnsi" w:cs="Arial"/>
          <w:b/>
          <w:i/>
          <w:color w:val="800000"/>
          <w:kern w:val="0"/>
          <w:sz w:val="32"/>
        </w:rPr>
        <w:t xml:space="preserve">AC </w:t>
      </w:r>
      <w:r w:rsidRPr="00DD7F2C">
        <w:rPr>
          <w:rFonts w:asciiTheme="minorHAnsi" w:hAnsiTheme="minorHAnsi" w:cs="Arial"/>
          <w:b/>
          <w:i/>
          <w:color w:val="800000"/>
          <w:kern w:val="0"/>
          <w:sz w:val="32"/>
        </w:rPr>
        <w:t xml:space="preserve">Power Filter </w:t>
      </w:r>
    </w:p>
    <w:p w:rsidR="00935638" w:rsidRPr="00DD7F2C" w:rsidRDefault="000607CE" w:rsidP="00106F59">
      <w:pPr>
        <w:snapToGrid w:val="0"/>
        <w:spacing w:line="300" w:lineRule="exact"/>
        <w:contextualSpacing/>
        <w:rPr>
          <w:rFonts w:asciiTheme="minorHAnsi" w:hAnsiTheme="minorHAnsi" w:cs="Arial"/>
          <w:b/>
          <w:iCs/>
          <w:sz w:val="32"/>
        </w:rPr>
      </w:pPr>
      <w:r>
        <w:rPr>
          <w:rFonts w:asciiTheme="minorHAnsi" w:hAnsiTheme="minorHAnsi" w:cs="Arial"/>
          <w:b/>
          <w:i/>
          <w:color w:val="800000"/>
          <w:kern w:val="0"/>
          <w:sz w:val="32"/>
        </w:rPr>
        <w:t>Flux… T</w:t>
      </w:r>
      <w:r w:rsidR="00935638">
        <w:rPr>
          <w:rFonts w:asciiTheme="minorHAnsi" w:hAnsiTheme="minorHAnsi" w:cs="Arial"/>
          <w:b/>
          <w:i/>
          <w:color w:val="800000"/>
          <w:kern w:val="0"/>
          <w:sz w:val="32"/>
        </w:rPr>
        <w:t xml:space="preserve">he Most Revealing Cable Series </w:t>
      </w:r>
      <w:r w:rsidR="00FB141D">
        <w:rPr>
          <w:rFonts w:asciiTheme="minorHAnsi" w:hAnsiTheme="minorHAnsi" w:cs="Arial"/>
          <w:b/>
          <w:i/>
          <w:color w:val="800000"/>
          <w:kern w:val="0"/>
          <w:sz w:val="32"/>
        </w:rPr>
        <w:t>Ever f</w:t>
      </w:r>
      <w:r w:rsidR="00935638">
        <w:rPr>
          <w:rFonts w:asciiTheme="minorHAnsi" w:hAnsiTheme="minorHAnsi" w:cs="Arial"/>
          <w:b/>
          <w:i/>
          <w:color w:val="800000"/>
          <w:kern w:val="0"/>
          <w:sz w:val="32"/>
        </w:rPr>
        <w:t xml:space="preserve">rom Furutech </w:t>
      </w:r>
    </w:p>
    <w:p w:rsidR="00046BCA" w:rsidRPr="00DD7F2C" w:rsidRDefault="00046BCA" w:rsidP="00106F59">
      <w:pPr>
        <w:widowControl/>
        <w:spacing w:line="300" w:lineRule="exact"/>
        <w:contextualSpacing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</w:p>
    <w:p w:rsidR="009A507D" w:rsidRPr="00DD7F2C" w:rsidRDefault="009A507D" w:rsidP="00106F59">
      <w:pPr>
        <w:widowControl/>
        <w:spacing w:line="300" w:lineRule="exact"/>
        <w:contextualSpacing/>
        <w:jc w:val="both"/>
        <w:rPr>
          <w:rFonts w:asciiTheme="minorHAnsi" w:eastAsia="MS Mincho" w:hAnsiTheme="minorHAnsi" w:cs="Arial"/>
          <w:bCs/>
          <w:kern w:val="0"/>
          <w:lang w:eastAsia="ja-JP"/>
        </w:rPr>
      </w:pPr>
      <w:r w:rsidRPr="00DD7F2C">
        <w:rPr>
          <w:rFonts w:asciiTheme="minorHAnsi" w:eastAsia="MS Mincho" w:hAnsiTheme="minorHAnsi" w:cs="Arial"/>
          <w:bCs/>
          <w:kern w:val="0"/>
          <w:lang w:eastAsia="ja-JP"/>
        </w:rPr>
        <w:t xml:space="preserve">Furutech Co., Ltd., manufacturer of ultra refined analog, digital, video cable and accessories, </w:t>
      </w:r>
      <w:r w:rsidR="000841A3">
        <w:rPr>
          <w:rFonts w:asciiTheme="minorHAnsi" w:eastAsia="MS Mincho" w:hAnsiTheme="minorHAnsi" w:cs="Arial"/>
          <w:bCs/>
          <w:kern w:val="0"/>
          <w:lang w:eastAsia="ja-JP"/>
        </w:rPr>
        <w:t xml:space="preserve">reveals </w:t>
      </w:r>
      <w:r w:rsidRPr="00DD7F2C">
        <w:rPr>
          <w:rFonts w:asciiTheme="minorHAnsi" w:eastAsia="MS Mincho" w:hAnsiTheme="minorHAnsi" w:cs="Arial"/>
          <w:bCs/>
          <w:kern w:val="0"/>
          <w:lang w:eastAsia="ja-JP"/>
        </w:rPr>
        <w:t xml:space="preserve">their top-of-the-line </w:t>
      </w:r>
      <w:r w:rsidR="000841A3">
        <w:rPr>
          <w:rFonts w:asciiTheme="minorHAnsi" w:eastAsia="MS Mincho" w:hAnsiTheme="minorHAnsi" w:cs="Arial"/>
          <w:bCs/>
          <w:kern w:val="0"/>
          <w:lang w:eastAsia="ja-JP"/>
        </w:rPr>
        <w:t xml:space="preserve">Flux-50 Inline AC Power Filter. </w:t>
      </w:r>
      <w:r w:rsidR="000841A3" w:rsidRPr="000841A3">
        <w:rPr>
          <w:rFonts w:asciiTheme="minorHAnsi" w:eastAsia="MS Mincho" w:hAnsiTheme="minorHAnsi" w:cs="Arial"/>
          <w:bCs/>
          <w:kern w:val="0"/>
          <w:lang w:eastAsia="ja-JP"/>
        </w:rPr>
        <w:t>The Flux series are, by far, the most revealing cable Furutech has ever made, designed to work best in an all-Flux systems including Lineflux, Speakerflux, Powerflux AC cords along with the Daytona 303 for active and passive AC filtering and power distribution.</w:t>
      </w:r>
      <w:r w:rsidR="000841A3">
        <w:rPr>
          <w:rFonts w:asciiTheme="minorHAnsi" w:eastAsia="MS Mincho" w:hAnsiTheme="minorHAnsi" w:cs="Arial"/>
          <w:bCs/>
          <w:kern w:val="0"/>
          <w:lang w:eastAsia="ja-JP"/>
        </w:rPr>
        <w:t xml:space="preserve"> The Flux-50 is designed to be used in conjunction with single, sensitive components within such a system, such as phono stages and preamplifiers. </w:t>
      </w:r>
    </w:p>
    <w:p w:rsidR="009A507D" w:rsidRPr="00DD7F2C" w:rsidRDefault="009A507D" w:rsidP="00106F59">
      <w:pPr>
        <w:snapToGrid w:val="0"/>
        <w:spacing w:line="300" w:lineRule="exact"/>
        <w:contextualSpacing/>
        <w:rPr>
          <w:rFonts w:asciiTheme="minorHAnsi" w:hAnsiTheme="minorHAnsi" w:cs="Arial"/>
          <w:b/>
          <w:i/>
          <w:iCs/>
        </w:rPr>
      </w:pPr>
    </w:p>
    <w:p w:rsidR="004212FF" w:rsidRPr="00DD7F2C" w:rsidRDefault="000841A3" w:rsidP="00106F59">
      <w:pPr>
        <w:snapToGrid w:val="0"/>
        <w:spacing w:line="300" w:lineRule="exact"/>
        <w:contextualSpacing/>
        <w:rPr>
          <w:rFonts w:asciiTheme="minorHAnsi" w:hAnsiTheme="minorHAnsi" w:cs="Arial"/>
          <w:b/>
          <w:i/>
          <w:iCs/>
        </w:rPr>
      </w:pPr>
      <w:r>
        <w:rPr>
          <w:rFonts w:asciiTheme="minorHAnsi" w:hAnsiTheme="minorHAnsi" w:cs="Arial"/>
          <w:b/>
          <w:i/>
          <w:iCs/>
        </w:rPr>
        <w:t>The Body Electric</w:t>
      </w:r>
    </w:p>
    <w:p w:rsidR="00E21F4A" w:rsidRPr="00DD7F2C" w:rsidRDefault="00374B98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color w:val="000000"/>
          <w:kern w:val="0"/>
        </w:rPr>
      </w:pPr>
      <w:r w:rsidRPr="00DD7F2C">
        <w:rPr>
          <w:rFonts w:asciiTheme="minorHAnsi" w:hAnsiTheme="minorHAnsi" w:cs="Arial"/>
          <w:iCs/>
        </w:rPr>
        <w:t xml:space="preserve">The audio </w:t>
      </w:r>
      <w:r w:rsidR="00B37C7A" w:rsidRPr="00DD7F2C">
        <w:rPr>
          <w:rFonts w:asciiTheme="minorHAnsi" w:hAnsiTheme="minorHAnsi" w:cs="Arial"/>
          <w:iCs/>
        </w:rPr>
        <w:t xml:space="preserve">you hear from your </w:t>
      </w:r>
      <w:r w:rsidR="00CF2710">
        <w:rPr>
          <w:rFonts w:asciiTheme="minorHAnsi" w:hAnsiTheme="minorHAnsi" w:cs="Arial"/>
          <w:iCs/>
        </w:rPr>
        <w:t xml:space="preserve">audio </w:t>
      </w:r>
      <w:r w:rsidR="00B37C7A" w:rsidRPr="00DD7F2C">
        <w:rPr>
          <w:rFonts w:asciiTheme="minorHAnsi" w:hAnsiTheme="minorHAnsi" w:cs="Arial"/>
          <w:iCs/>
        </w:rPr>
        <w:t xml:space="preserve">system is </w:t>
      </w:r>
      <w:r w:rsidR="00E21F4A" w:rsidRPr="00DD7F2C">
        <w:rPr>
          <w:rFonts w:asciiTheme="minorHAnsi" w:hAnsiTheme="minorHAnsi" w:cs="Arial"/>
          <w:iCs/>
        </w:rPr>
        <w:t xml:space="preserve">essentially </w:t>
      </w:r>
      <w:r w:rsidR="00B37C7A" w:rsidRPr="00DD7F2C">
        <w:rPr>
          <w:rFonts w:asciiTheme="minorHAnsi" w:hAnsiTheme="minorHAnsi" w:cs="Arial"/>
          <w:iCs/>
        </w:rPr>
        <w:t>the incoming electricity itself</w:t>
      </w:r>
      <w:r w:rsidR="00E21F4A" w:rsidRPr="00DD7F2C">
        <w:rPr>
          <w:rFonts w:asciiTheme="minorHAnsi" w:hAnsiTheme="minorHAnsi" w:cs="Arial"/>
          <w:color w:val="000000"/>
          <w:kern w:val="0"/>
        </w:rPr>
        <w:t xml:space="preserve">, and the </w:t>
      </w:r>
      <w:r w:rsidRPr="00DD7F2C">
        <w:rPr>
          <w:rFonts w:asciiTheme="minorHAnsi" w:hAnsiTheme="minorHAnsi" w:cs="Arial"/>
          <w:color w:val="000000"/>
          <w:kern w:val="0"/>
        </w:rPr>
        <w:t xml:space="preserve">violent storms </w:t>
      </w:r>
      <w:r w:rsidR="00E21F4A" w:rsidRPr="00DD7F2C">
        <w:rPr>
          <w:rFonts w:asciiTheme="minorHAnsi" w:hAnsiTheme="minorHAnsi" w:cs="Arial"/>
          <w:color w:val="000000"/>
          <w:kern w:val="0"/>
        </w:rPr>
        <w:t xml:space="preserve">riding the AC line </w:t>
      </w:r>
      <w:r w:rsidRPr="00DD7F2C">
        <w:rPr>
          <w:rFonts w:asciiTheme="minorHAnsi" w:hAnsiTheme="minorHAnsi" w:cs="Arial"/>
          <w:color w:val="000000"/>
          <w:kern w:val="0"/>
        </w:rPr>
        <w:t xml:space="preserve">and its ground is </w:t>
      </w:r>
      <w:r w:rsidR="000841A3">
        <w:rPr>
          <w:rFonts w:asciiTheme="minorHAnsi" w:hAnsiTheme="minorHAnsi" w:cs="Arial"/>
          <w:color w:val="000000"/>
          <w:kern w:val="0"/>
        </w:rPr>
        <w:t xml:space="preserve">extremely </w:t>
      </w:r>
      <w:r w:rsidR="00E21F4A" w:rsidRPr="00DD7F2C">
        <w:rPr>
          <w:rFonts w:asciiTheme="minorHAnsi" w:hAnsiTheme="minorHAnsi" w:cs="Arial"/>
          <w:color w:val="000000"/>
          <w:kern w:val="0"/>
        </w:rPr>
        <w:t xml:space="preserve">detrimental to </w:t>
      </w:r>
      <w:r w:rsidRPr="00DD7F2C">
        <w:rPr>
          <w:rFonts w:asciiTheme="minorHAnsi" w:hAnsiTheme="minorHAnsi" w:cs="Arial"/>
          <w:color w:val="000000"/>
          <w:kern w:val="0"/>
        </w:rPr>
        <w:t xml:space="preserve">the performance of </w:t>
      </w:r>
      <w:r w:rsidR="00E21F4A" w:rsidRPr="00DD7F2C">
        <w:rPr>
          <w:rFonts w:asciiTheme="minorHAnsi" w:hAnsiTheme="minorHAnsi" w:cs="Arial"/>
          <w:color w:val="000000"/>
          <w:kern w:val="0"/>
        </w:rPr>
        <w:t>your</w:t>
      </w:r>
      <w:r w:rsidRPr="00DD7F2C">
        <w:rPr>
          <w:rFonts w:asciiTheme="minorHAnsi" w:hAnsiTheme="minorHAnsi" w:cs="Arial"/>
          <w:color w:val="000000"/>
          <w:kern w:val="0"/>
        </w:rPr>
        <w:t xml:space="preserve"> components</w:t>
      </w:r>
      <w:r w:rsidR="00E21F4A" w:rsidRPr="00DD7F2C">
        <w:rPr>
          <w:rFonts w:asciiTheme="minorHAnsi" w:hAnsiTheme="minorHAnsi" w:cs="Arial"/>
          <w:color w:val="000000"/>
          <w:kern w:val="0"/>
        </w:rPr>
        <w:t xml:space="preserve">. </w:t>
      </w:r>
    </w:p>
    <w:p w:rsidR="00E21F4A" w:rsidRPr="00DD7F2C" w:rsidRDefault="00E21F4A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color w:val="000000"/>
          <w:kern w:val="0"/>
        </w:rPr>
      </w:pPr>
    </w:p>
    <w:p w:rsidR="00B37C7A" w:rsidRPr="00DD7F2C" w:rsidRDefault="00B37C7A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iCs/>
        </w:rPr>
      </w:pPr>
      <w:r w:rsidRPr="00DD7F2C">
        <w:rPr>
          <w:rFonts w:asciiTheme="minorHAnsi" w:hAnsiTheme="minorHAnsi" w:cs="Arial"/>
          <w:iCs/>
        </w:rPr>
        <w:t xml:space="preserve">The Flux-50 is a sophisticated, luxuriously made </w:t>
      </w:r>
      <w:r w:rsidR="00374B98" w:rsidRPr="00DD7F2C">
        <w:rPr>
          <w:rFonts w:asciiTheme="minorHAnsi" w:hAnsiTheme="minorHAnsi" w:cs="Arial"/>
          <w:iCs/>
        </w:rPr>
        <w:t xml:space="preserve">and finished </w:t>
      </w:r>
      <w:r w:rsidRPr="00DD7F2C">
        <w:rPr>
          <w:rFonts w:asciiTheme="minorHAnsi" w:hAnsiTheme="minorHAnsi" w:cs="Arial"/>
          <w:iCs/>
        </w:rPr>
        <w:t xml:space="preserve">inline power filtering unit that eliminates many common problems caused by contaminated electrical power lines. </w:t>
      </w:r>
      <w:r w:rsidR="00E21F4A" w:rsidRPr="00DD7F2C">
        <w:rPr>
          <w:rFonts w:asciiTheme="minorHAnsi" w:hAnsiTheme="minorHAnsi" w:cs="Arial"/>
          <w:iCs/>
        </w:rPr>
        <w:t xml:space="preserve">It protects against distortion caused </w:t>
      </w:r>
      <w:r w:rsidRPr="00DD7F2C">
        <w:rPr>
          <w:rFonts w:asciiTheme="minorHAnsi" w:hAnsiTheme="minorHAnsi" w:cs="Arial"/>
          <w:iCs/>
        </w:rPr>
        <w:t xml:space="preserve">by ground noise, voltage spikes and sags, high frequency power supply noise from other components in </w:t>
      </w:r>
      <w:r w:rsidR="000841A3">
        <w:rPr>
          <w:rFonts w:asciiTheme="minorHAnsi" w:hAnsiTheme="minorHAnsi" w:cs="Arial"/>
          <w:iCs/>
        </w:rPr>
        <w:t xml:space="preserve">the </w:t>
      </w:r>
      <w:r w:rsidRPr="00DD7F2C">
        <w:rPr>
          <w:rFonts w:asciiTheme="minorHAnsi" w:hAnsiTheme="minorHAnsi" w:cs="Arial"/>
          <w:iCs/>
        </w:rPr>
        <w:t xml:space="preserve">system, plus high frequency digital noise from processors and digital interconnects. </w:t>
      </w:r>
    </w:p>
    <w:p w:rsidR="00B37C7A" w:rsidRPr="00DD7F2C" w:rsidRDefault="00B37C7A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iCs/>
        </w:rPr>
      </w:pPr>
    </w:p>
    <w:p w:rsidR="00B37C7A" w:rsidRPr="00DD7F2C" w:rsidRDefault="00036D63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iCs/>
        </w:rPr>
      </w:pPr>
      <w:r w:rsidRPr="00DD7F2C">
        <w:rPr>
          <w:rFonts w:asciiTheme="minorHAnsi" w:hAnsiTheme="minorHAnsi" w:cs="Arial"/>
          <w:iCs/>
        </w:rPr>
        <w:t>Y</w:t>
      </w:r>
      <w:r w:rsidR="00B37C7A" w:rsidRPr="00DD7F2C">
        <w:rPr>
          <w:rFonts w:asciiTheme="minorHAnsi" w:hAnsiTheme="minorHAnsi" w:cs="Arial"/>
          <w:iCs/>
        </w:rPr>
        <w:t>ou’re never alone</w:t>
      </w:r>
      <w:r w:rsidR="00374B98" w:rsidRPr="00DD7F2C">
        <w:rPr>
          <w:rFonts w:asciiTheme="minorHAnsi" w:hAnsiTheme="minorHAnsi" w:cs="Arial"/>
          <w:iCs/>
        </w:rPr>
        <w:t xml:space="preserve"> when you take your </w:t>
      </w:r>
      <w:r w:rsidR="000841A3">
        <w:rPr>
          <w:rFonts w:asciiTheme="minorHAnsi" w:hAnsiTheme="minorHAnsi" w:cs="Arial"/>
          <w:iCs/>
        </w:rPr>
        <w:t xml:space="preserve">listening </w:t>
      </w:r>
      <w:r w:rsidR="00374B98" w:rsidRPr="00DD7F2C">
        <w:rPr>
          <w:rFonts w:asciiTheme="minorHAnsi" w:hAnsiTheme="minorHAnsi" w:cs="Arial"/>
          <w:iCs/>
        </w:rPr>
        <w:t>seat</w:t>
      </w:r>
      <w:r w:rsidR="00B37C7A" w:rsidRPr="00DD7F2C">
        <w:rPr>
          <w:rFonts w:asciiTheme="minorHAnsi" w:hAnsiTheme="minorHAnsi" w:cs="Arial"/>
          <w:iCs/>
        </w:rPr>
        <w:t xml:space="preserve">; </w:t>
      </w:r>
      <w:r w:rsidR="00374B98" w:rsidRPr="00DD7F2C">
        <w:rPr>
          <w:rFonts w:asciiTheme="minorHAnsi" w:hAnsiTheme="minorHAnsi" w:cs="Arial"/>
          <w:iCs/>
        </w:rPr>
        <w:t xml:space="preserve">the </w:t>
      </w:r>
      <w:r w:rsidR="00B37C7A" w:rsidRPr="00DD7F2C">
        <w:rPr>
          <w:rFonts w:asciiTheme="minorHAnsi" w:hAnsiTheme="minorHAnsi" w:cs="Arial"/>
          <w:iCs/>
        </w:rPr>
        <w:t xml:space="preserve">residential AC supply is shared with other apartments, homes, and businesses on the same utility transformer explaining why many enthusiasts notice their systems </w:t>
      </w:r>
      <w:r w:rsidR="00E21F4A" w:rsidRPr="00DD7F2C">
        <w:rPr>
          <w:rFonts w:asciiTheme="minorHAnsi" w:hAnsiTheme="minorHAnsi" w:cs="Arial"/>
          <w:iCs/>
        </w:rPr>
        <w:t xml:space="preserve">perform to a higher standard </w:t>
      </w:r>
      <w:r w:rsidR="00B37C7A" w:rsidRPr="00DD7F2C">
        <w:rPr>
          <w:rFonts w:asciiTheme="minorHAnsi" w:hAnsiTheme="minorHAnsi" w:cs="Arial"/>
          <w:iCs/>
        </w:rPr>
        <w:t xml:space="preserve">late at night </w:t>
      </w:r>
      <w:r w:rsidR="004212FF" w:rsidRPr="00DD7F2C">
        <w:rPr>
          <w:rFonts w:asciiTheme="minorHAnsi" w:hAnsiTheme="minorHAnsi" w:cs="Arial"/>
          <w:iCs/>
        </w:rPr>
        <w:t xml:space="preserve">and </w:t>
      </w:r>
      <w:r w:rsidR="00374B98" w:rsidRPr="00DD7F2C">
        <w:rPr>
          <w:rFonts w:asciiTheme="minorHAnsi" w:hAnsiTheme="minorHAnsi" w:cs="Arial"/>
          <w:iCs/>
        </w:rPr>
        <w:t>weekends.</w:t>
      </w:r>
    </w:p>
    <w:p w:rsidR="00B37C7A" w:rsidRPr="00DD7F2C" w:rsidRDefault="00B37C7A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iCs/>
        </w:rPr>
      </w:pPr>
    </w:p>
    <w:p w:rsidR="009B4801" w:rsidRPr="00DD7F2C" w:rsidRDefault="009B4801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iCs/>
        </w:rPr>
      </w:pPr>
      <w:r w:rsidRPr="00DD7F2C">
        <w:rPr>
          <w:rFonts w:asciiTheme="minorHAnsi" w:hAnsiTheme="minorHAnsi" w:cs="Arial"/>
          <w:iCs/>
        </w:rPr>
        <w:t xml:space="preserve">The Flux-50 </w:t>
      </w:r>
      <w:r w:rsidR="00036D63" w:rsidRPr="00DD7F2C">
        <w:rPr>
          <w:rFonts w:asciiTheme="minorHAnsi" w:hAnsiTheme="minorHAnsi" w:cs="Arial"/>
          <w:iCs/>
        </w:rPr>
        <w:t xml:space="preserve">features the Innovations Award winning FI-50 power connector. </w:t>
      </w:r>
      <w:r w:rsidR="00036D63" w:rsidRPr="00DD7F2C">
        <w:rPr>
          <w:rFonts w:asciiTheme="minorHAnsi" w:hAnsiTheme="minorHAnsi" w:cs="Arial"/>
          <w:bCs/>
          <w:iCs/>
        </w:rPr>
        <w:t xml:space="preserve">They combine two “active” materials: Nano-sized ceramic particles and powdered carbon. Nylon and fiberglass are incorporated as well forming an extremely effective, </w:t>
      </w:r>
      <w:r w:rsidR="00036D63" w:rsidRPr="00DD7F2C">
        <w:rPr>
          <w:rFonts w:asciiTheme="minorHAnsi" w:hAnsiTheme="minorHAnsi" w:cs="Arial"/>
          <w:bCs/>
          <w:i/>
          <w:iCs/>
        </w:rPr>
        <w:t>mechanically</w:t>
      </w:r>
      <w:r w:rsidR="00036D63" w:rsidRPr="00DD7F2C">
        <w:rPr>
          <w:rFonts w:asciiTheme="minorHAnsi" w:hAnsiTheme="minorHAnsi" w:cs="Arial"/>
          <w:bCs/>
          <w:iCs/>
        </w:rPr>
        <w:t xml:space="preserve"> </w:t>
      </w:r>
      <w:r w:rsidR="00036D63" w:rsidRPr="00DD7F2C">
        <w:rPr>
          <w:rFonts w:asciiTheme="minorHAnsi" w:hAnsiTheme="minorHAnsi" w:cs="Arial"/>
          <w:bCs/>
          <w:i/>
          <w:iCs/>
        </w:rPr>
        <w:t>and electrically</w:t>
      </w:r>
      <w:r w:rsidR="00036D63" w:rsidRPr="00DD7F2C">
        <w:rPr>
          <w:rFonts w:asciiTheme="minorHAnsi" w:hAnsiTheme="minorHAnsi" w:cs="Arial"/>
          <w:bCs/>
          <w:iCs/>
        </w:rPr>
        <w:t xml:space="preserve"> nonresonant connector body that may just be the most sophisticated in the world. And it incorporates the </w:t>
      </w:r>
      <w:r w:rsidR="00AF01FF" w:rsidRPr="00DD7F2C">
        <w:rPr>
          <w:rFonts w:asciiTheme="minorHAnsi" w:hAnsiTheme="minorHAnsi" w:cs="Arial"/>
          <w:bCs/>
          <w:iCs/>
        </w:rPr>
        <w:t>AC-1501R EMI-filtering IEC connector.</w:t>
      </w:r>
    </w:p>
    <w:p w:rsidR="009B4801" w:rsidRPr="00DD7F2C" w:rsidRDefault="009B4801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iCs/>
        </w:rPr>
      </w:pPr>
    </w:p>
    <w:p w:rsidR="004212FF" w:rsidRPr="00DD7F2C" w:rsidRDefault="00B37C7A" w:rsidP="00106F59">
      <w:pPr>
        <w:snapToGrid w:val="0"/>
        <w:spacing w:line="300" w:lineRule="exact"/>
        <w:contextualSpacing/>
        <w:jc w:val="both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iCs/>
        </w:rPr>
        <w:t xml:space="preserve">The Flux-50 </w:t>
      </w:r>
      <w:r w:rsidR="00036D63" w:rsidRPr="00DD7F2C">
        <w:rPr>
          <w:rFonts w:asciiTheme="minorHAnsi" w:hAnsiTheme="minorHAnsi" w:cs="Arial"/>
          <w:iCs/>
        </w:rPr>
        <w:t xml:space="preserve">Inline AC Filter </w:t>
      </w:r>
      <w:r w:rsidRPr="00DD7F2C">
        <w:rPr>
          <w:rFonts w:asciiTheme="minorHAnsi" w:hAnsiTheme="minorHAnsi" w:cs="Arial"/>
          <w:iCs/>
        </w:rPr>
        <w:t>lowers noise on every component on which it’</w:t>
      </w:r>
      <w:r w:rsidR="004212FF" w:rsidRPr="00DD7F2C">
        <w:rPr>
          <w:rFonts w:asciiTheme="minorHAnsi" w:hAnsiTheme="minorHAnsi" w:cs="Arial"/>
          <w:iCs/>
        </w:rPr>
        <w:t xml:space="preserve">s used resulting in very natural and </w:t>
      </w:r>
      <w:r w:rsidR="004212FF" w:rsidRPr="00DD7F2C">
        <w:rPr>
          <w:rFonts w:asciiTheme="minorHAnsi" w:hAnsiTheme="minorHAnsi" w:cs="Arial"/>
          <w:bCs/>
          <w:iCs/>
        </w:rPr>
        <w:t xml:space="preserve">extremely fine resolution down and through the utterly silent noise floor. It improves soundstaging and image palpability and creates </w:t>
      </w:r>
      <w:r w:rsidR="003E266A" w:rsidRPr="00DD7F2C">
        <w:rPr>
          <w:rFonts w:asciiTheme="minorHAnsi" w:hAnsiTheme="minorHAnsi" w:cs="Arial"/>
          <w:bCs/>
          <w:iCs/>
        </w:rPr>
        <w:t xml:space="preserve">sweet and incisive </w:t>
      </w:r>
      <w:r w:rsidR="00374B98" w:rsidRPr="00DD7F2C">
        <w:rPr>
          <w:rFonts w:asciiTheme="minorHAnsi" w:hAnsiTheme="minorHAnsi" w:cs="Arial"/>
          <w:bCs/>
          <w:iCs/>
        </w:rPr>
        <w:t>highs</w:t>
      </w:r>
      <w:r w:rsidR="004212FF" w:rsidRPr="00DD7F2C">
        <w:rPr>
          <w:rFonts w:asciiTheme="minorHAnsi" w:hAnsiTheme="minorHAnsi" w:cs="Arial"/>
          <w:bCs/>
          <w:iCs/>
        </w:rPr>
        <w:t xml:space="preserve">, </w:t>
      </w:r>
      <w:r w:rsidR="00374B98" w:rsidRPr="00DD7F2C">
        <w:rPr>
          <w:rFonts w:asciiTheme="minorHAnsi" w:hAnsiTheme="minorHAnsi" w:cs="Arial"/>
          <w:bCs/>
          <w:iCs/>
        </w:rPr>
        <w:t>an</w:t>
      </w:r>
      <w:r w:rsidR="004212FF" w:rsidRPr="00DD7F2C">
        <w:rPr>
          <w:rFonts w:asciiTheme="minorHAnsi" w:hAnsiTheme="minorHAnsi" w:cs="Arial"/>
          <w:bCs/>
          <w:iCs/>
        </w:rPr>
        <w:t xml:space="preserve"> </w:t>
      </w:r>
      <w:r w:rsidR="00374B98" w:rsidRPr="00DD7F2C">
        <w:rPr>
          <w:rFonts w:asciiTheme="minorHAnsi" w:hAnsiTheme="minorHAnsi" w:cs="Arial"/>
          <w:bCs/>
          <w:iCs/>
        </w:rPr>
        <w:t>engaging</w:t>
      </w:r>
      <w:r w:rsidR="003E266A" w:rsidRPr="00DD7F2C">
        <w:rPr>
          <w:rFonts w:asciiTheme="minorHAnsi" w:hAnsiTheme="minorHAnsi" w:cs="Arial"/>
          <w:bCs/>
          <w:iCs/>
        </w:rPr>
        <w:t>, textured</w:t>
      </w:r>
      <w:r w:rsidR="00374B98" w:rsidRPr="00DD7F2C">
        <w:rPr>
          <w:rFonts w:asciiTheme="minorHAnsi" w:hAnsiTheme="minorHAnsi" w:cs="Arial"/>
          <w:bCs/>
          <w:iCs/>
        </w:rPr>
        <w:t xml:space="preserve"> </w:t>
      </w:r>
      <w:r w:rsidR="004212FF" w:rsidRPr="00DD7F2C">
        <w:rPr>
          <w:rFonts w:asciiTheme="minorHAnsi" w:hAnsiTheme="minorHAnsi" w:cs="Arial"/>
          <w:bCs/>
          <w:iCs/>
        </w:rPr>
        <w:t xml:space="preserve">midrange tight and controlled bass, plus you’ll notice power and dynamics to spare. </w:t>
      </w:r>
    </w:p>
    <w:p w:rsidR="00E2466D" w:rsidRPr="00DD7F2C" w:rsidRDefault="00E2466D" w:rsidP="00AD3DDB">
      <w:pPr>
        <w:snapToGrid w:val="0"/>
        <w:spacing w:line="320" w:lineRule="exact"/>
        <w:rPr>
          <w:rFonts w:asciiTheme="minorHAnsi" w:eastAsiaTheme="minorEastAsia" w:hAnsiTheme="minorHAnsi" w:cs="Arial"/>
          <w:b/>
          <w:bCs/>
          <w:i/>
          <w:iCs/>
          <w:lang w:eastAsia="ja-JP"/>
        </w:rPr>
      </w:pPr>
    </w:p>
    <w:p w:rsidR="003E266A" w:rsidRPr="00DD7F2C" w:rsidRDefault="003E266A" w:rsidP="00AD3DDB">
      <w:pPr>
        <w:snapToGrid w:val="0"/>
        <w:spacing w:line="320" w:lineRule="exact"/>
        <w:rPr>
          <w:rFonts w:asciiTheme="minorHAnsi" w:eastAsiaTheme="minorEastAsia" w:hAnsiTheme="minorHAnsi" w:cs="Arial"/>
          <w:b/>
          <w:bCs/>
          <w:i/>
          <w:iCs/>
          <w:lang w:eastAsia="ja-JP"/>
        </w:rPr>
      </w:pPr>
    </w:p>
    <w:p w:rsidR="00CF2710" w:rsidRDefault="00CF2710" w:rsidP="00AD3DDB">
      <w:pPr>
        <w:snapToGrid w:val="0"/>
        <w:spacing w:line="320" w:lineRule="exact"/>
        <w:rPr>
          <w:rFonts w:asciiTheme="minorHAnsi" w:hAnsiTheme="minorHAnsi" w:cs="Arial"/>
          <w:b/>
          <w:bCs/>
          <w:i/>
          <w:iCs/>
        </w:rPr>
      </w:pPr>
    </w:p>
    <w:p w:rsidR="00106F59" w:rsidRDefault="00106F59" w:rsidP="00AD3DDB">
      <w:pPr>
        <w:snapToGrid w:val="0"/>
        <w:spacing w:line="320" w:lineRule="exact"/>
        <w:rPr>
          <w:rFonts w:asciiTheme="minorHAnsi" w:hAnsiTheme="minorHAnsi" w:cs="Arial"/>
          <w:b/>
          <w:bCs/>
          <w:i/>
          <w:iCs/>
        </w:rPr>
      </w:pPr>
    </w:p>
    <w:p w:rsidR="004E36A4" w:rsidRPr="00DD7F2C" w:rsidRDefault="004E36A4" w:rsidP="00AD3DDB">
      <w:pPr>
        <w:snapToGrid w:val="0"/>
        <w:spacing w:line="320" w:lineRule="exact"/>
        <w:rPr>
          <w:rFonts w:asciiTheme="minorHAnsi" w:hAnsiTheme="minorHAnsi" w:cs="Arial"/>
          <w:b/>
          <w:bCs/>
          <w:i/>
          <w:iCs/>
        </w:rPr>
      </w:pPr>
      <w:r w:rsidRPr="00DD7F2C">
        <w:rPr>
          <w:rFonts w:asciiTheme="minorHAnsi" w:hAnsiTheme="minorHAnsi" w:cs="Arial"/>
          <w:b/>
          <w:bCs/>
          <w:i/>
          <w:iCs/>
        </w:rPr>
        <w:t>Features</w:t>
      </w:r>
    </w:p>
    <w:p w:rsidR="002F065D" w:rsidRPr="00DD7F2C" w:rsidRDefault="004E36A4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bCs/>
          <w:iCs/>
        </w:rPr>
        <w:t xml:space="preserve">Fitted with Furutech’s top-of-the-line Piezo Ceramic </w:t>
      </w:r>
      <w:r w:rsidR="00BC02BE" w:rsidRPr="00DD7F2C">
        <w:rPr>
          <w:rFonts w:asciiTheme="minorHAnsi" w:hAnsiTheme="minorHAnsi" w:cs="Arial"/>
          <w:bCs/>
          <w:iCs/>
        </w:rPr>
        <w:t>rhodium-</w:t>
      </w:r>
      <w:r w:rsidRPr="00DD7F2C">
        <w:rPr>
          <w:rFonts w:asciiTheme="minorHAnsi" w:hAnsiTheme="minorHAnsi" w:cs="Arial"/>
          <w:bCs/>
          <w:iCs/>
        </w:rPr>
        <w:t>plated α (Alpha) non</w:t>
      </w:r>
      <w:r w:rsidR="00BC02BE" w:rsidRPr="00DD7F2C">
        <w:rPr>
          <w:rFonts w:asciiTheme="minorHAnsi" w:hAnsiTheme="minorHAnsi" w:cs="Arial"/>
          <w:bCs/>
          <w:iCs/>
        </w:rPr>
        <w:t xml:space="preserve">magnetic </w:t>
      </w:r>
      <w:r w:rsidRPr="00DD7F2C">
        <w:rPr>
          <w:rFonts w:asciiTheme="minorHAnsi" w:hAnsiTheme="minorHAnsi" w:cs="Arial"/>
          <w:bCs/>
          <w:iCs/>
        </w:rPr>
        <w:t xml:space="preserve">FI-50R </w:t>
      </w:r>
      <w:r w:rsidR="00BC02BE" w:rsidRPr="00DD7F2C">
        <w:rPr>
          <w:rFonts w:asciiTheme="minorHAnsi" w:hAnsiTheme="minorHAnsi" w:cs="Arial"/>
          <w:bCs/>
          <w:iCs/>
        </w:rPr>
        <w:t>c</w:t>
      </w:r>
      <w:r w:rsidR="00697948" w:rsidRPr="00DD7F2C">
        <w:rPr>
          <w:rFonts w:asciiTheme="minorHAnsi" w:hAnsiTheme="minorHAnsi" w:cs="Arial"/>
          <w:bCs/>
          <w:iCs/>
        </w:rPr>
        <w:t>onnector</w:t>
      </w:r>
    </w:p>
    <w:p w:rsidR="004E36A4" w:rsidRPr="00DD7F2C" w:rsidRDefault="004E36A4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bCs/>
          <w:iCs/>
        </w:rPr>
        <w:t xml:space="preserve">AC-1501R </w:t>
      </w:r>
      <w:r w:rsidR="00697948" w:rsidRPr="00DD7F2C">
        <w:rPr>
          <w:rFonts w:asciiTheme="minorHAnsi" w:hAnsiTheme="minorHAnsi" w:cs="Arial"/>
          <w:bCs/>
          <w:iCs/>
        </w:rPr>
        <w:t xml:space="preserve">EMI-filtering IEC, </w:t>
      </w:r>
      <w:r w:rsidR="00BC02BE" w:rsidRPr="00DD7F2C">
        <w:rPr>
          <w:rFonts w:asciiTheme="minorHAnsi" w:hAnsiTheme="minorHAnsi" w:cs="Arial"/>
          <w:bCs/>
          <w:iCs/>
        </w:rPr>
        <w:t>rhodium-plated α (Alpha) non</w:t>
      </w:r>
      <w:r w:rsidRPr="00DD7F2C">
        <w:rPr>
          <w:rFonts w:asciiTheme="minorHAnsi" w:hAnsiTheme="minorHAnsi" w:cs="Arial"/>
          <w:bCs/>
          <w:iCs/>
        </w:rPr>
        <w:t>magnetic copper alloy conductors</w:t>
      </w:r>
    </w:p>
    <w:p w:rsidR="00F8504B" w:rsidRPr="00DD7F2C" w:rsidRDefault="00F8504B" w:rsidP="003E266A">
      <w:pPr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eastAsia="MS PGothic" w:hAnsiTheme="minorHAnsi" w:cs="Arial"/>
          <w:bCs/>
          <w:lang w:eastAsia="ja-JP"/>
        </w:rPr>
        <w:t>AC-1501R EMI filter features a parallel circuit with in-line coil and</w:t>
      </w:r>
      <w:r w:rsidR="002F065D" w:rsidRPr="00DD7F2C">
        <w:rPr>
          <w:rFonts w:asciiTheme="minorHAnsi" w:eastAsia="MS PGothic" w:hAnsiTheme="minorHAnsi" w:cs="Arial"/>
          <w:bCs/>
          <w:lang w:eastAsia="ja-JP"/>
        </w:rPr>
        <w:t xml:space="preserve"> condenser, reducing noise at 1M</w:t>
      </w:r>
      <w:r w:rsidRPr="00DD7F2C">
        <w:rPr>
          <w:rFonts w:asciiTheme="minorHAnsi" w:eastAsia="MS PGothic" w:hAnsiTheme="minorHAnsi" w:cs="Arial"/>
          <w:bCs/>
          <w:lang w:eastAsia="ja-JP"/>
        </w:rPr>
        <w:t xml:space="preserve">Hz by </w:t>
      </w:r>
      <w:r w:rsidR="002F065D" w:rsidRPr="00DD7F2C">
        <w:rPr>
          <w:rFonts w:asciiTheme="minorHAnsi" w:eastAsia="MS PGothic" w:hAnsiTheme="minorHAnsi" w:cs="Arial"/>
          <w:bCs/>
          <w:lang w:eastAsia="ja-JP"/>
        </w:rPr>
        <w:t>10</w:t>
      </w:r>
      <w:r w:rsidRPr="00DD7F2C">
        <w:rPr>
          <w:rFonts w:asciiTheme="minorHAnsi" w:eastAsia="MS PGothic" w:hAnsiTheme="minorHAnsi" w:cs="Arial"/>
          <w:bCs/>
          <w:lang w:eastAsia="ja-JP"/>
        </w:rPr>
        <w:t xml:space="preserve">dB and at </w:t>
      </w:r>
      <w:r w:rsidR="002F065D" w:rsidRPr="00DD7F2C">
        <w:rPr>
          <w:rFonts w:asciiTheme="minorHAnsi" w:eastAsia="MS PGothic" w:hAnsiTheme="minorHAnsi" w:cs="Arial"/>
          <w:bCs/>
          <w:lang w:eastAsia="ja-JP"/>
        </w:rPr>
        <w:t>10M</w:t>
      </w:r>
      <w:r w:rsidRPr="00DD7F2C">
        <w:rPr>
          <w:rFonts w:asciiTheme="minorHAnsi" w:eastAsia="MS PGothic" w:hAnsiTheme="minorHAnsi" w:cs="Arial"/>
          <w:bCs/>
          <w:lang w:eastAsia="ja-JP"/>
        </w:rPr>
        <w:t>Hz by</w:t>
      </w:r>
      <w:r w:rsidR="002F065D" w:rsidRPr="00DD7F2C">
        <w:rPr>
          <w:rFonts w:asciiTheme="minorHAnsi" w:eastAsia="MS PGothic" w:hAnsiTheme="minorHAnsi" w:cs="Arial"/>
          <w:bCs/>
          <w:lang w:eastAsia="ja-JP"/>
        </w:rPr>
        <w:t xml:space="preserve"> more than 30</w:t>
      </w:r>
      <w:r w:rsidRPr="00DD7F2C">
        <w:rPr>
          <w:rFonts w:asciiTheme="minorHAnsi" w:eastAsia="MS PGothic" w:hAnsiTheme="minorHAnsi" w:cs="Arial"/>
          <w:bCs/>
          <w:lang w:eastAsia="ja-JP"/>
        </w:rPr>
        <w:t>dB</w:t>
      </w:r>
    </w:p>
    <w:p w:rsidR="004E36A4" w:rsidRPr="00DD7F2C" w:rsidRDefault="00BC02BE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bCs/>
          <w:iCs/>
        </w:rPr>
        <w:t>Floating Field Damper (</w:t>
      </w:r>
      <w:r w:rsidR="004E36A4" w:rsidRPr="00DD7F2C">
        <w:rPr>
          <w:rFonts w:asciiTheme="minorHAnsi" w:hAnsiTheme="minorHAnsi" w:cs="Arial"/>
          <w:bCs/>
          <w:iCs/>
        </w:rPr>
        <w:t>Earth/Ground Jumper System</w:t>
      </w:r>
      <w:r w:rsidRPr="00DD7F2C">
        <w:rPr>
          <w:rFonts w:asciiTheme="minorHAnsi" w:hAnsiTheme="minorHAnsi" w:cs="Arial"/>
          <w:bCs/>
          <w:iCs/>
        </w:rPr>
        <w:t xml:space="preserve">) US Patent No.: 6,669,491 </w:t>
      </w:r>
    </w:p>
    <w:p w:rsidR="00697948" w:rsidRPr="00DD7F2C" w:rsidRDefault="00BC02BE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bCs/>
          <w:iCs/>
        </w:rPr>
        <w:t>Patent-</w:t>
      </w:r>
      <w:r w:rsidR="004E36A4" w:rsidRPr="00DD7F2C">
        <w:rPr>
          <w:rFonts w:asciiTheme="minorHAnsi" w:hAnsiTheme="minorHAnsi" w:cs="Arial"/>
          <w:bCs/>
          <w:iCs/>
        </w:rPr>
        <w:t>pending metal cable clamp improves grip and reduces mechanically and electrically induced distortion</w:t>
      </w:r>
      <w:r w:rsidRPr="00DD7F2C">
        <w:rPr>
          <w:rFonts w:asciiTheme="minorHAnsi" w:hAnsiTheme="minorHAnsi" w:cs="Arial"/>
          <w:bCs/>
          <w:iCs/>
        </w:rPr>
        <w:t xml:space="preserve"> </w:t>
      </w:r>
    </w:p>
    <w:p w:rsidR="004E36A4" w:rsidRPr="00DD7F2C" w:rsidRDefault="004E36A4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bCs/>
          <w:iCs/>
        </w:rPr>
        <w:t xml:space="preserve">α (Alpha) conductor shield </w:t>
      </w:r>
      <w:r w:rsidR="00BC02BE" w:rsidRPr="00DD7F2C">
        <w:rPr>
          <w:rFonts w:asciiTheme="minorHAnsi" w:hAnsiTheme="minorHAnsi" w:cs="Arial"/>
          <w:bCs/>
          <w:iCs/>
        </w:rPr>
        <w:t xml:space="preserve">for </w:t>
      </w:r>
      <w:r w:rsidRPr="00DD7F2C">
        <w:rPr>
          <w:rFonts w:asciiTheme="minorHAnsi" w:hAnsiTheme="minorHAnsi" w:cs="Arial"/>
          <w:bCs/>
          <w:iCs/>
        </w:rPr>
        <w:t>protect</w:t>
      </w:r>
      <w:r w:rsidR="00BC02BE" w:rsidRPr="00DD7F2C">
        <w:rPr>
          <w:rFonts w:asciiTheme="minorHAnsi" w:hAnsiTheme="minorHAnsi" w:cs="Arial"/>
          <w:bCs/>
          <w:iCs/>
        </w:rPr>
        <w:t>ion against radiated noise</w:t>
      </w:r>
    </w:p>
    <w:p w:rsidR="004E36A4" w:rsidRPr="00DD7F2C" w:rsidRDefault="00BC02BE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hAnsiTheme="minorHAnsi" w:cs="Arial"/>
          <w:bCs/>
          <w:iCs/>
        </w:rPr>
        <w:t>RoHS-</w:t>
      </w:r>
      <w:r w:rsidR="004E36A4" w:rsidRPr="00DD7F2C">
        <w:rPr>
          <w:rFonts w:asciiTheme="minorHAnsi" w:hAnsiTheme="minorHAnsi" w:cs="Arial"/>
          <w:bCs/>
          <w:iCs/>
        </w:rPr>
        <w:t>compliant flexible PVC sheath improves vibration isolation</w:t>
      </w:r>
    </w:p>
    <w:p w:rsidR="0010245E" w:rsidRPr="00DD7F2C" w:rsidRDefault="004E36A4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iCs/>
        </w:rPr>
      </w:pPr>
      <w:r w:rsidRPr="00DD7F2C">
        <w:rPr>
          <w:rFonts w:asciiTheme="minorHAnsi" w:hAnsiTheme="minorHAnsi" w:cs="Arial"/>
          <w:bCs/>
          <w:iCs/>
        </w:rPr>
        <w:t xml:space="preserve">Special high-grade PE Insulation contributes to </w:t>
      </w:r>
      <w:r w:rsidR="00BC02BE" w:rsidRPr="00DD7F2C">
        <w:rPr>
          <w:rFonts w:asciiTheme="minorHAnsi" w:hAnsiTheme="minorHAnsi" w:cs="Arial"/>
          <w:bCs/>
          <w:iCs/>
        </w:rPr>
        <w:t>reduced</w:t>
      </w:r>
      <w:r w:rsidRPr="00DD7F2C">
        <w:rPr>
          <w:rFonts w:asciiTheme="minorHAnsi" w:hAnsiTheme="minorHAnsi" w:cs="Arial"/>
          <w:bCs/>
          <w:iCs/>
        </w:rPr>
        <w:t xml:space="preserve"> </w:t>
      </w:r>
      <w:r w:rsidR="00697948" w:rsidRPr="00DD7F2C">
        <w:rPr>
          <w:rFonts w:asciiTheme="minorHAnsi" w:hAnsiTheme="minorHAnsi" w:cs="Arial"/>
          <w:bCs/>
          <w:iCs/>
        </w:rPr>
        <w:t>capacitance</w:t>
      </w:r>
    </w:p>
    <w:p w:rsidR="00697948" w:rsidRPr="00DD7F2C" w:rsidRDefault="002F065D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Incorporating Furutech’s special passive </w:t>
      </w:r>
      <w:r w:rsidR="00697948" w:rsidRPr="00DD7F2C">
        <w:rPr>
          <w:rFonts w:asciiTheme="minorHAnsi" w:hAnsiTheme="minorHAnsi" w:cs="Arial"/>
          <w:bCs/>
          <w:iCs/>
        </w:rPr>
        <w:t>GC-303 EMI filtering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 material</w:t>
      </w:r>
    </w:p>
    <w:p w:rsidR="00F8504B" w:rsidRPr="00DD7F2C" w:rsidRDefault="00F8504B" w:rsidP="003E266A">
      <w:pPr>
        <w:pStyle w:val="ListParagraph"/>
        <w:numPr>
          <w:ilvl w:val="0"/>
          <w:numId w:val="4"/>
        </w:numPr>
        <w:snapToGrid w:val="0"/>
        <w:spacing w:line="260" w:lineRule="exact"/>
        <w:rPr>
          <w:rFonts w:asciiTheme="minorHAnsi" w:hAnsiTheme="minorHAnsi" w:cs="Arial"/>
          <w:bCs/>
          <w:iCs/>
        </w:rPr>
      </w:pPr>
      <w:r w:rsidRPr="00DD7F2C">
        <w:rPr>
          <w:rFonts w:asciiTheme="minorHAnsi" w:eastAsiaTheme="minorEastAsia" w:hAnsiTheme="minorHAnsi" w:cs="Arial"/>
          <w:bCs/>
          <w:iCs/>
          <w:lang w:eastAsia="ja-JP"/>
        </w:rPr>
        <w:t>Filter held in housing with resonance damping Piezo epoxy</w:t>
      </w: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3.85pt;margin-top:5.25pt;width:79.5pt;height:79.85pt;z-index:251671552" stroked="f">
            <v:textbox>
              <w:txbxContent>
                <w:p w:rsidR="001A25FB" w:rsidRPr="001A25FB" w:rsidRDefault="001A25FB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A25FB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Frequency</w:t>
                  </w:r>
                  <w:r>
                    <w:rPr>
                      <w:rFonts w:ascii="Arial" w:eastAsiaTheme="minorEastAsia" w:hAnsi="Arial" w:cs="Arial" w:hint="eastAsia"/>
                      <w:sz w:val="16"/>
                      <w:szCs w:val="16"/>
                      <w:lang w:eastAsia="ja-JP"/>
                    </w:rPr>
                    <w:t xml:space="preserve"> (MHz)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26" type="#_x0000_t202" style="position:absolute;margin-left:1.15pt;margin-top:.6pt;width:440.95pt;height:250.75pt;z-index:251667456;mso-width-relative:margin;mso-height-relative:margin">
            <v:textbox style="mso-next-textbox:#_x0000_s1026">
              <w:txbxContent>
                <w:p w:rsidR="002F065D" w:rsidRDefault="002F065D">
                  <w:pPr>
                    <w:rPr>
                      <w:lang w:eastAsia="ja-JP"/>
                    </w:rPr>
                  </w:pPr>
                  <w:r>
                    <w:rPr>
                      <w:rFonts w:ascii="MS PGothic" w:eastAsia="MS PGothic" w:hAnsi="MS PGothic" w:cs="MS PGothic"/>
                      <w:b/>
                      <w:noProof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drawing>
                      <wp:inline distT="0" distB="0" distL="0" distR="0">
                        <wp:extent cx="5321046" cy="3033394"/>
                        <wp:effectExtent l="19050" t="0" r="0" b="0"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1046" cy="30333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27" type="#_x0000_t202" style="position:absolute;margin-left:93.3pt;margin-top:.8pt;width:156.85pt;height:25.35pt;z-index:251668480" stroked="f">
            <v:textbox style="mso-next-textbox:#_x0000_s1027">
              <w:txbxContent>
                <w:p w:rsidR="001A25FB" w:rsidRPr="001B76B7" w:rsidRDefault="001A25FB">
                  <w:pPr>
                    <w:rPr>
                      <w:rFonts w:ascii="Arial" w:eastAsiaTheme="minorEastAsia" w:hAnsi="Arial" w:cs="Arial"/>
                      <w:sz w:val="20"/>
                      <w:lang w:eastAsia="ja-JP"/>
                    </w:rPr>
                  </w:pPr>
                  <w:r w:rsidRPr="001B76B7">
                    <w:rPr>
                      <w:rFonts w:ascii="Arial" w:eastAsiaTheme="minorEastAsia" w:hAnsi="Arial" w:cs="Arial"/>
                      <w:sz w:val="20"/>
                      <w:lang w:eastAsia="ja-JP"/>
                    </w:rPr>
                    <w:t>Filter Frequency Characteristics</w:t>
                  </w:r>
                </w:p>
              </w:txbxContent>
            </v:textbox>
          </v:shape>
        </w:pict>
      </w: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28" type="#_x0000_t202" style="position:absolute;margin-left:232.15pt;margin-top:13.6pt;width:83.5pt;height:21.9pt;z-index:251669504" stroked="f">
            <v:textbox>
              <w:txbxContent>
                <w:p w:rsidR="001A25FB" w:rsidRPr="001A25FB" w:rsidRDefault="001A25FB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A25FB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Common mode</w:t>
                  </w:r>
                </w:p>
              </w:txbxContent>
            </v:textbox>
          </v:shape>
        </w:pict>
      </w: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29" type="#_x0000_t202" style="position:absolute;margin-left:232.15pt;margin-top:2.6pt;width:69.1pt;height:23.05pt;z-index:251670528" stroked="f">
            <v:textbox>
              <w:txbxContent>
                <w:p w:rsidR="001A25FB" w:rsidRPr="001A25FB" w:rsidRDefault="001A25FB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A25FB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Normal mode</w:t>
                  </w:r>
                </w:p>
              </w:txbxContent>
            </v:textbox>
          </v:shape>
        </w:pict>
      </w: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8504B" w:rsidRPr="00DD7F2C" w:rsidRDefault="00F8504B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B06664" w:rsidRPr="00DD7F2C" w:rsidRDefault="00B06664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887178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Resonance </w:t>
      </w:r>
      <w:r w:rsidR="00046BCA" w:rsidRPr="00DD7F2C">
        <w:rPr>
          <w:rFonts w:asciiTheme="minorHAnsi" w:eastAsiaTheme="minorEastAsia" w:hAnsiTheme="minorHAnsi" w:cs="Arial"/>
          <w:bCs/>
          <w:iCs/>
          <w:lang w:eastAsia="ja-JP"/>
        </w:rPr>
        <w:t>D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amping </w:t>
      </w:r>
      <w:r w:rsidR="00046BCA" w:rsidRPr="00DD7F2C">
        <w:rPr>
          <w:rFonts w:asciiTheme="minorHAnsi" w:eastAsiaTheme="minorEastAsia" w:hAnsiTheme="minorHAnsi" w:cs="Arial"/>
          <w:bCs/>
          <w:iCs/>
          <w:lang w:eastAsia="ja-JP"/>
        </w:rPr>
        <w:t>T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>est</w:t>
      </w:r>
      <w:r w:rsidR="0090244C" w:rsidRPr="00DD7F2C">
        <w:rPr>
          <w:rFonts w:asciiTheme="minorHAnsi" w:eastAsiaTheme="minorEastAsia" w:hAnsiTheme="minorHAnsi" w:cs="Arial"/>
          <w:bCs/>
          <w:iCs/>
          <w:lang w:eastAsia="ja-JP"/>
        </w:rPr>
        <w:t>:</w:t>
      </w:r>
      <w:r w:rsidR="00046BCA" w:rsidRPr="00DD7F2C">
        <w:rPr>
          <w:rFonts w:asciiTheme="minorHAnsi" w:eastAsiaTheme="minorEastAsia" w:hAnsiTheme="minorHAnsi" w:cs="Arial"/>
          <w:b/>
          <w:bCs/>
          <w:i/>
          <w:iCs/>
          <w:lang w:eastAsia="ja-JP"/>
        </w:rPr>
        <w:t xml:space="preserve"> </w:t>
      </w:r>
      <w:r w:rsidR="0090244C" w:rsidRPr="00DD7F2C">
        <w:rPr>
          <w:rFonts w:asciiTheme="minorHAnsi" w:eastAsiaTheme="minorEastAsia" w:hAnsiTheme="minorHAnsi" w:cs="Arial"/>
          <w:bCs/>
          <w:iCs/>
          <w:lang w:eastAsia="ja-JP"/>
        </w:rPr>
        <w:t>S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hock applied to test points measured with </w:t>
      </w:r>
      <w:r w:rsidR="00887178" w:rsidRPr="00DD7F2C">
        <w:rPr>
          <w:rFonts w:asciiTheme="minorHAnsi" w:eastAsiaTheme="minorEastAsia" w:hAnsiTheme="minorHAnsi" w:cs="Arial"/>
          <w:bCs/>
          <w:iCs/>
          <w:lang w:eastAsia="ja-JP"/>
        </w:rPr>
        <w:t>a resonance sensor</w:t>
      </w:r>
      <w:r w:rsidR="00341575" w:rsidRPr="00DD7F2C">
        <w:rPr>
          <w:rFonts w:asciiTheme="minorHAnsi" w:eastAsiaTheme="minorEastAsia" w:hAnsiTheme="minorHAnsi" w:cs="Arial"/>
          <w:bCs/>
          <w:iCs/>
          <w:lang w:eastAsia="ja-JP"/>
        </w:rPr>
        <w:t>.</w:t>
      </w:r>
    </w:p>
    <w:p w:rsidR="009A0CFC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39" type="#_x0000_t202" style="position:absolute;margin-left:299.7pt;margin-top:14.2pt;width:63.35pt;height:22.45pt;z-index:251682816" stroked="f">
            <v:textbox>
              <w:txbxContent>
                <w:p w:rsidR="001C5896" w:rsidRPr="001C5896" w:rsidRDefault="001C5896" w:rsidP="001C5896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C5896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Impact Point</w:t>
                  </w:r>
                </w:p>
              </w:txbxContent>
            </v:textbox>
          </v:shape>
        </w:pict>
      </w:r>
      <w:r w:rsidR="009A0CFC" w:rsidRPr="00DD7F2C">
        <w:rPr>
          <w:rFonts w:asciiTheme="minorHAnsi" w:eastAsiaTheme="minorEastAsia" w:hAnsiTheme="minorHAnsi" w:cs="Arial"/>
          <w:bCs/>
          <w:iCs/>
          <w:lang w:eastAsia="ja-JP"/>
        </w:rPr>
        <w:t>Flux-50 Filter</w:t>
      </w:r>
      <w:r w:rsidR="007C0C1D" w:rsidRPr="00DD7F2C">
        <w:rPr>
          <w:rFonts w:asciiTheme="minorHAnsi" w:eastAsiaTheme="minorEastAsia" w:hAnsiTheme="minorHAnsi" w:cs="Arial"/>
          <w:bCs/>
          <w:iCs/>
          <w:lang w:eastAsia="ja-JP"/>
        </w:rPr>
        <w:t>-</w:t>
      </w:r>
      <w:r w:rsidR="009A0CFC" w:rsidRPr="00DD7F2C">
        <w:rPr>
          <w:rFonts w:asciiTheme="minorHAnsi" w:eastAsiaTheme="minorEastAsia" w:hAnsiTheme="minorHAnsi" w:cs="Arial"/>
          <w:bCs/>
          <w:iCs/>
          <w:lang w:eastAsia="ja-JP"/>
        </w:rPr>
        <w:t>fitted cable:</w:t>
      </w:r>
    </w:p>
    <w:p w:rsidR="00F32501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38" type="#_x0000_t202" style="position:absolute;margin-left:36.5pt;margin-top:3.4pt;width:63.35pt;height:22.45pt;z-index:251681792" stroked="f">
            <v:textbox>
              <w:txbxContent>
                <w:p w:rsidR="001C5896" w:rsidRPr="001C5896" w:rsidRDefault="001C5896" w:rsidP="001C5896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C5896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Impact Point</w:t>
                  </w:r>
                </w:p>
              </w:txbxContent>
            </v:textbox>
          </v:shape>
        </w:pict>
      </w:r>
    </w:p>
    <w:p w:rsidR="002F065D" w:rsidRPr="00DD7F2C" w:rsidRDefault="009A5493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noProof/>
          <w:lang w:eastAsia="en-U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125730</wp:posOffset>
            </wp:positionV>
            <wp:extent cx="4574540" cy="723900"/>
            <wp:effectExtent l="19050" t="0" r="0" b="0"/>
            <wp:wrapThrough wrapText="bothSides">
              <wp:wrapPolygon edited="0">
                <wp:start x="-90" y="0"/>
                <wp:lineTo x="-90" y="21032"/>
                <wp:lineTo x="21588" y="21032"/>
                <wp:lineTo x="21588" y="0"/>
                <wp:lineTo x="-90" y="0"/>
              </wp:wrapPolygon>
            </wp:wrapThrough>
            <wp:docPr id="1" name="Picture 0" descr="furu_flux_f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flux_fig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40" type="#_x0000_t202" style="position:absolute;margin-left:294.5pt;margin-top:12.5pt;width:63.35pt;height:22.45pt;z-index:251683840" stroked="f">
            <v:textbox>
              <w:txbxContent>
                <w:p w:rsidR="001C5896" w:rsidRPr="001C5896" w:rsidRDefault="001C5896" w:rsidP="001C5896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C5896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Impact Point</w:t>
                  </w:r>
                </w:p>
              </w:txbxContent>
            </v:textbox>
          </v:shape>
        </w:pict>
      </w:r>
      <w:r w:rsidR="009A0CFC" w:rsidRPr="00DD7F2C">
        <w:rPr>
          <w:rFonts w:asciiTheme="minorHAnsi" w:eastAsiaTheme="minorEastAsia" w:hAnsiTheme="minorHAnsi" w:cs="Arial"/>
          <w:bCs/>
          <w:iCs/>
          <w:lang w:eastAsia="ja-JP"/>
        </w:rPr>
        <w:t>Cable without Flux-50 Filter</w:t>
      </w:r>
    </w:p>
    <w:p w:rsidR="002F065D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37" type="#_x0000_t202" style="position:absolute;margin-left:26.8pt;margin-top:.95pt;width:63.35pt;height:22.45pt;z-index:251680768" stroked="f">
            <v:textbox>
              <w:txbxContent>
                <w:p w:rsidR="001C5896" w:rsidRPr="001C5896" w:rsidRDefault="001C5896">
                  <w:pPr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</w:pPr>
                  <w:r w:rsidRPr="001C5896">
                    <w:rPr>
                      <w:rFonts w:ascii="Arial" w:eastAsiaTheme="minorEastAsia" w:hAnsi="Arial" w:cs="Arial"/>
                      <w:sz w:val="16"/>
                      <w:szCs w:val="16"/>
                      <w:lang w:eastAsia="ja-JP"/>
                    </w:rPr>
                    <w:t>Impact Point</w:t>
                  </w:r>
                </w:p>
              </w:txbxContent>
            </v:textbox>
          </v:shape>
        </w:pict>
      </w:r>
    </w:p>
    <w:p w:rsidR="002F065D" w:rsidRPr="00DD7F2C" w:rsidRDefault="00B06664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noProof/>
          <w:lang w:eastAsia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100330</wp:posOffset>
            </wp:positionV>
            <wp:extent cx="4576445" cy="723265"/>
            <wp:effectExtent l="19050" t="0" r="0" b="0"/>
            <wp:wrapThrough wrapText="bothSides">
              <wp:wrapPolygon edited="0">
                <wp:start x="-90" y="0"/>
                <wp:lineTo x="-90" y="21050"/>
                <wp:lineTo x="21579" y="21050"/>
                <wp:lineTo x="21579" y="0"/>
                <wp:lineTo x="-90" y="0"/>
              </wp:wrapPolygon>
            </wp:wrapThrough>
            <wp:docPr id="3" name="Picture 2" descr="furu_flux_fi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flux_fig_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4F7F9F">
        <w:rPr>
          <w:rFonts w:asciiTheme="minorHAnsi" w:eastAsiaTheme="minorEastAsia" w:hAnsiTheme="minorHAnsi" w:cs="Arial"/>
          <w:b/>
          <w:bCs/>
          <w:iCs/>
          <w:noProof/>
          <w:lang w:eastAsia="ja-JP"/>
        </w:rPr>
        <w:pict>
          <v:shape id="_x0000_s1042" type="#_x0000_t202" style="position:absolute;margin-left:-261.85pt;margin-top:3.1pt;width:228.8pt;height:25.2pt;z-index:251685888;mso-height-percent:200;mso-height-percent:200;mso-width-relative:margin;mso-height-relative:margin" stroked="f">
            <v:textbox style="mso-next-textbox:#_x0000_s1042;mso-fit-shape-to-text:t">
              <w:txbxContent>
                <w:p w:rsidR="008446F2" w:rsidRPr="009A507D" w:rsidRDefault="008446F2">
                  <w:pPr>
                    <w:rPr>
                      <w:rFonts w:ascii="Arial" w:hAnsi="Arial" w:cs="Arial"/>
                      <w:b/>
                      <w:sz w:val="20"/>
                      <w:szCs w:val="21"/>
                      <w:lang w:eastAsia="ja-JP"/>
                    </w:rPr>
                  </w:pPr>
                  <w:r w:rsidRPr="009A507D">
                    <w:rPr>
                      <w:rFonts w:ascii="Arial" w:eastAsiaTheme="minorEastAsia" w:hAnsi="Arial" w:cs="Arial"/>
                      <w:b/>
                      <w:sz w:val="20"/>
                      <w:szCs w:val="21"/>
                      <w:lang w:eastAsia="ja-JP"/>
                    </w:rPr>
                    <w:t>Flux-50 Filter Resonance Damping Effect</w:t>
                  </w:r>
                </w:p>
              </w:txbxContent>
            </v:textbox>
          </v:shape>
        </w:pict>
      </w:r>
    </w:p>
    <w:p w:rsidR="007C0C1D" w:rsidRPr="00DD7F2C" w:rsidRDefault="007C0C1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7C0C1D" w:rsidRPr="00DD7F2C" w:rsidRDefault="007C0C1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7C0C1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noProof/>
          <w:lang w:eastAsia="en-US"/>
        </w:rPr>
        <w:lastRenderedPageBreak/>
        <w:drawing>
          <wp:anchor distT="0" distB="0" distL="114300" distR="114300" simplePos="0" relativeHeight="251655167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127635</wp:posOffset>
            </wp:positionV>
            <wp:extent cx="3892550" cy="2219960"/>
            <wp:effectExtent l="57150" t="0" r="50800" b="85090"/>
            <wp:wrapThrough wrapText="bothSides">
              <wp:wrapPolygon edited="0">
                <wp:start x="-211" y="0"/>
                <wp:lineTo x="-317" y="22428"/>
                <wp:lineTo x="21776" y="22428"/>
                <wp:lineTo x="21882" y="20945"/>
                <wp:lineTo x="21882" y="2410"/>
                <wp:lineTo x="21776" y="371"/>
                <wp:lineTo x="21670" y="0"/>
                <wp:lineTo x="-211" y="0"/>
              </wp:wrapPolygon>
            </wp:wrapThrough>
            <wp:docPr id="1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21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4F7F9F">
        <w:rPr>
          <w:rFonts w:asciiTheme="minorHAnsi" w:eastAsiaTheme="minorEastAsia" w:hAnsiTheme="minorHAnsi" w:cs="Arial"/>
          <w:bCs/>
          <w:iCs/>
          <w:noProof/>
          <w:lang w:eastAsia="en-US"/>
        </w:rPr>
        <w:pict>
          <v:shape id="_x0000_s1048" type="#_x0000_t202" style="position:absolute;margin-left:-242.2pt;margin-top:13.3pt;width:166.5pt;height:43.2pt;z-index:251692032;mso-height-percent:200;mso-position-horizontal-relative:text;mso-position-vertical-relative:text;mso-height-percent:200;mso-width-relative:margin;mso-height-relative:margin" stroked="f">
            <v:textbox style="mso-next-textbox:#_x0000_s1048;mso-fit-shape-to-text:t">
              <w:txbxContent>
                <w:p w:rsidR="0090244C" w:rsidRPr="00C75CBF" w:rsidRDefault="0090244C" w:rsidP="0090244C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eastAsia="ja-JP"/>
                    </w:rPr>
                  </w:pPr>
                  <w:r w:rsidRPr="00C75CBF">
                    <w:rPr>
                      <w:rFonts w:ascii="Arial" w:eastAsiaTheme="minorEastAsia" w:hAnsi="Arial" w:cs="Arial"/>
                      <w:b/>
                      <w:sz w:val="21"/>
                      <w:szCs w:val="21"/>
                      <w:lang w:eastAsia="ja-JP"/>
                    </w:rPr>
                    <w:t>Measured Flux-50 Filter Resonance Damping Effect</w:t>
                  </w:r>
                </w:p>
              </w:txbxContent>
            </v:textbox>
          </v:shape>
        </w:pict>
      </w:r>
      <w:r w:rsidR="004F7F9F"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44" type="#_x0000_t202" style="position:absolute;margin-left:-3.45pt;margin-top:4.1pt;width:151.2pt;height:25.2pt;z-index:25168793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90244C" w:rsidRPr="00CF2710" w:rsidRDefault="0090244C" w:rsidP="0090244C">
                  <w:pPr>
                    <w:rPr>
                      <w:rFonts w:ascii="Arial" w:hAnsi="Arial" w:cs="Arial"/>
                      <w:i/>
                      <w:sz w:val="20"/>
                      <w:szCs w:val="18"/>
                      <w:lang w:eastAsia="ja-JP"/>
                    </w:rPr>
                  </w:pPr>
                  <w:r w:rsidRPr="00CF2710">
                    <w:rPr>
                      <w:rFonts w:ascii="Arial" w:eastAsiaTheme="minorEastAsia" w:hAnsi="Arial" w:cs="Arial" w:hint="eastAsia"/>
                      <w:i/>
                      <w:sz w:val="20"/>
                      <w:szCs w:val="18"/>
                      <w:lang w:eastAsia="ja-JP"/>
                    </w:rPr>
                    <w:t>With Flux-50 Filter (Red)</w:t>
                  </w:r>
                </w:p>
                <w:p w:rsidR="008446F2" w:rsidRPr="00CF2710" w:rsidRDefault="008446F2" w:rsidP="0090244C">
                  <w:pPr>
                    <w:rPr>
                      <w:sz w:val="28"/>
                      <w:szCs w:val="18"/>
                    </w:rPr>
                  </w:pPr>
                </w:p>
                <w:p w:rsidR="00612914" w:rsidRDefault="00612914"/>
              </w:txbxContent>
            </v:textbox>
          </v:shape>
        </w:pict>
      </w:r>
    </w:p>
    <w:p w:rsidR="009A0CFC" w:rsidRPr="00DD7F2C" w:rsidRDefault="004F7F9F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46" type="#_x0000_t202" style="position:absolute;margin-left:-3.45pt;margin-top:14.4pt;width:151.2pt;height:25.2pt;z-index:251691008;mso-height-percent:200;mso-height-percent:200;mso-width-relative:margin;mso-height-relative:margin" stroked="f">
            <v:textbox style="mso-fit-shape-to-text:t">
              <w:txbxContent>
                <w:p w:rsidR="00C75CBF" w:rsidRPr="00CF2710" w:rsidRDefault="00C75CBF" w:rsidP="00C75CBF">
                  <w:pPr>
                    <w:rPr>
                      <w:rFonts w:ascii="Arial" w:hAnsi="Arial" w:cs="Arial"/>
                      <w:i/>
                      <w:sz w:val="20"/>
                      <w:szCs w:val="18"/>
                      <w:lang w:eastAsia="ja-JP"/>
                    </w:rPr>
                  </w:pPr>
                  <w:r w:rsidRPr="00CF2710">
                    <w:rPr>
                      <w:rFonts w:ascii="Arial" w:eastAsiaTheme="minorEastAsia" w:hAnsi="Arial" w:cs="Arial" w:hint="eastAsia"/>
                      <w:i/>
                      <w:sz w:val="20"/>
                      <w:szCs w:val="18"/>
                      <w:lang w:eastAsia="ja-JP"/>
                    </w:rPr>
                    <w:t>Without Flux-50 Filter (</w:t>
                  </w:r>
                  <w:r w:rsidR="00046BCA" w:rsidRPr="00CF2710">
                    <w:rPr>
                      <w:rFonts w:ascii="Arial" w:eastAsiaTheme="minorEastAsia" w:hAnsi="Arial" w:cs="Arial"/>
                      <w:i/>
                      <w:sz w:val="20"/>
                      <w:szCs w:val="18"/>
                      <w:lang w:eastAsia="ja-JP"/>
                    </w:rPr>
                    <w:t>Blue</w:t>
                  </w:r>
                  <w:r w:rsidRPr="00CF2710">
                    <w:rPr>
                      <w:rFonts w:ascii="Arial" w:eastAsiaTheme="minorEastAsia" w:hAnsi="Arial" w:cs="Arial" w:hint="eastAsia"/>
                      <w:i/>
                      <w:sz w:val="20"/>
                      <w:szCs w:val="18"/>
                      <w:lang w:eastAsia="ja-JP"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="Arial"/>
          <w:bCs/>
          <w:iCs/>
          <w:noProof/>
          <w:lang w:eastAsia="ja-JP"/>
        </w:rPr>
        <w:pict>
          <v:shape id="_x0000_s1043" type="#_x0000_t202" style="position:absolute;margin-left:401.9pt;margin-top:2.05pt;width:151.2pt;height:25.2pt;z-index:251686912;mso-height-percent:200;mso-height-percent:200;mso-width-relative:margin;mso-height-relative:margin" stroked="f">
            <v:textbox style="mso-fit-shape-to-text:t">
              <w:txbxContent>
                <w:p w:rsidR="008446F2" w:rsidRPr="008446F2" w:rsidRDefault="008446F2" w:rsidP="008446F2">
                  <w:pPr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8446F2">
                    <w:rPr>
                      <w:rFonts w:ascii="Arial" w:eastAsiaTheme="minorEastAsia" w:hAnsi="Arial" w:cs="Arial" w:hint="eastAsia"/>
                      <w:sz w:val="18"/>
                      <w:szCs w:val="18"/>
                      <w:lang w:eastAsia="ja-JP"/>
                    </w:rPr>
                    <w:t>Without Flux-50 Filter (Blue Line)</w:t>
                  </w:r>
                </w:p>
              </w:txbxContent>
            </v:textbox>
          </v:shape>
        </w:pict>
      </w: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BD420C" w:rsidRPr="00DD7F2C" w:rsidRDefault="00BD420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0244C" w:rsidRPr="00DD7F2C" w:rsidRDefault="0090244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0244C" w:rsidRPr="00DD7F2C" w:rsidRDefault="0090244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E86C03" w:rsidP="00BD420C">
      <w:pPr>
        <w:pStyle w:val="ListParagraph"/>
        <w:snapToGrid w:val="0"/>
        <w:spacing w:line="300" w:lineRule="exact"/>
        <w:ind w:left="0"/>
        <w:jc w:val="both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Results clearly show </w:t>
      </w:r>
      <w:r w:rsidR="002661C9"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the 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Flux-50 Filter reducing </w:t>
      </w:r>
      <w:r w:rsidR="0020418A" w:rsidRPr="00DD7F2C">
        <w:rPr>
          <w:rFonts w:asciiTheme="minorHAnsi" w:eastAsiaTheme="minorEastAsia" w:hAnsiTheme="minorHAnsi" w:cs="Arial"/>
          <w:bCs/>
          <w:iCs/>
          <w:lang w:eastAsia="ja-JP"/>
        </w:rPr>
        <w:t>reduces noise, oscillation and resonance in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 the cable</w:t>
      </w:r>
      <w:r w:rsidR="0020418A"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 </w:t>
      </w:r>
      <w:r w:rsidRPr="00DD7F2C">
        <w:rPr>
          <w:rFonts w:asciiTheme="minorHAnsi" w:eastAsiaTheme="minorEastAsia" w:hAnsiTheme="minorHAnsi" w:cs="Arial"/>
          <w:bCs/>
          <w:iCs/>
          <w:lang w:eastAsia="ja-JP"/>
        </w:rPr>
        <w:t>by</w:t>
      </w:r>
      <w:r w:rsidR="0020418A" w:rsidRPr="00DD7F2C">
        <w:rPr>
          <w:rFonts w:asciiTheme="minorHAnsi" w:eastAsiaTheme="minorEastAsia" w:hAnsiTheme="minorHAnsi" w:cs="Arial"/>
          <w:bCs/>
          <w:iCs/>
          <w:lang w:eastAsia="ja-JP"/>
        </w:rPr>
        <w:t xml:space="preserve"> a factor of 10,</w:t>
      </w:r>
      <w:r w:rsidR="0020418A" w:rsidRPr="00DD7F2C">
        <w:rPr>
          <w:rFonts w:asciiTheme="minorHAnsi" w:hAnsiTheme="minorHAnsi"/>
        </w:rPr>
        <w:t xml:space="preserve"> </w:t>
      </w:r>
      <w:r w:rsidR="0020418A" w:rsidRPr="00DD7F2C">
        <w:rPr>
          <w:rFonts w:asciiTheme="minorHAnsi" w:eastAsiaTheme="minorEastAsia" w:hAnsiTheme="minorHAnsi" w:cs="Arial"/>
          <w:bCs/>
          <w:iCs/>
          <w:lang w:eastAsia="ja-JP"/>
        </w:rPr>
        <w:t>resulting in very natural and extremely fine resolution down and through the utterly silent noise floor.</w:t>
      </w: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20418A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/>
          <w:bCs/>
          <w:i/>
          <w:iCs/>
          <w:lang w:eastAsia="ja-JP"/>
        </w:rPr>
      </w:pPr>
      <w:r w:rsidRPr="00DD7F2C">
        <w:rPr>
          <w:rFonts w:asciiTheme="minorHAnsi" w:eastAsiaTheme="minorEastAsia" w:hAnsiTheme="minorHAnsi" w:cs="Arial"/>
          <w:b/>
          <w:bCs/>
          <w:i/>
          <w:iCs/>
          <w:lang w:eastAsia="ja-JP"/>
        </w:rPr>
        <w:t>Cable Specifications:</w:t>
      </w:r>
    </w:p>
    <w:p w:rsidR="0020418A" w:rsidRPr="00DD7F2C" w:rsidRDefault="0020418A" w:rsidP="00CF2710">
      <w:pPr>
        <w:numPr>
          <w:ilvl w:val="0"/>
          <w:numId w:val="3"/>
        </w:numPr>
        <w:snapToGrid w:val="0"/>
        <w:spacing w:line="260" w:lineRule="exact"/>
        <w:ind w:left="418" w:hanging="418"/>
        <w:contextualSpacing/>
        <w:rPr>
          <w:rFonts w:asciiTheme="minorHAnsi" w:hAnsiTheme="minorHAnsi" w:cs="Arial"/>
        </w:rPr>
      </w:pPr>
      <w:r w:rsidRPr="00DD7F2C">
        <w:rPr>
          <w:rFonts w:asciiTheme="minorHAnsi" w:hAnsiTheme="minorHAnsi" w:cs="Arial"/>
        </w:rPr>
        <w:t>68-strand α (Alpha) OCC conductor</w:t>
      </w:r>
      <w:r w:rsidR="00341575" w:rsidRPr="00DD7F2C">
        <w:rPr>
          <w:rFonts w:asciiTheme="minorHAnsi" w:hAnsiTheme="minorHAnsi" w:cs="Arial"/>
        </w:rPr>
        <w:t xml:space="preserve">  </w:t>
      </w:r>
      <w:r w:rsidRPr="00DD7F2C">
        <w:rPr>
          <w:rFonts w:asciiTheme="minorHAnsi" w:hAnsiTheme="minorHAnsi" w:cs="Arial"/>
        </w:rPr>
        <w:t xml:space="preserve">0.127mm x 7 x 3 cores, </w:t>
      </w:r>
      <w:smartTag w:uri="urn:schemas-microsoft-com:office:smarttags" w:element="chmetcnv">
        <w:smartTagPr>
          <w:attr w:name="UnitName" w:val="mm"/>
          <w:attr w:name="SourceValue" w:val="2.8"/>
          <w:attr w:name="HasSpace" w:val="False"/>
          <w:attr w:name="Negative" w:val="False"/>
          <w:attr w:name="NumberType" w:val="1"/>
          <w:attr w:name="TCSC" w:val="0"/>
        </w:smartTagPr>
        <w:r w:rsidRPr="00DD7F2C">
          <w:rPr>
            <w:rFonts w:asciiTheme="minorHAnsi" w:hAnsiTheme="minorHAnsi" w:cs="Arial"/>
          </w:rPr>
          <w:t>2.8mm</w:t>
        </w:r>
      </w:smartTag>
      <w:r w:rsidRPr="00DD7F2C">
        <w:rPr>
          <w:rFonts w:asciiTheme="minorHAnsi" w:hAnsiTheme="minorHAnsi" w:cs="Arial"/>
        </w:rPr>
        <w:t xml:space="preserve"> diameter</w:t>
      </w:r>
    </w:p>
    <w:p w:rsidR="0020418A" w:rsidRPr="00DD7F2C" w:rsidRDefault="0020418A" w:rsidP="00CF2710">
      <w:pPr>
        <w:numPr>
          <w:ilvl w:val="0"/>
          <w:numId w:val="3"/>
        </w:numPr>
        <w:snapToGrid w:val="0"/>
        <w:spacing w:line="260" w:lineRule="exact"/>
        <w:ind w:left="418" w:hanging="418"/>
        <w:contextualSpacing/>
        <w:rPr>
          <w:rFonts w:asciiTheme="minorHAnsi" w:hAnsiTheme="minorHAnsi" w:cs="Arial"/>
        </w:rPr>
      </w:pPr>
      <w:r w:rsidRPr="00DD7F2C">
        <w:rPr>
          <w:rFonts w:asciiTheme="minorHAnsi" w:hAnsiTheme="minorHAnsi" w:cs="Arial"/>
        </w:rPr>
        <w:t xml:space="preserve">Inner Sheath: RoHS-compliant flexible PVC incorporating carbon powder </w:t>
      </w:r>
    </w:p>
    <w:p w:rsidR="0020418A" w:rsidRPr="00DD7F2C" w:rsidRDefault="0020418A" w:rsidP="00CF2710">
      <w:pPr>
        <w:numPr>
          <w:ilvl w:val="0"/>
          <w:numId w:val="3"/>
        </w:numPr>
        <w:snapToGrid w:val="0"/>
        <w:spacing w:line="260" w:lineRule="exact"/>
        <w:ind w:left="418" w:hanging="418"/>
        <w:contextualSpacing/>
        <w:rPr>
          <w:rFonts w:asciiTheme="minorHAnsi" w:hAnsiTheme="minorHAnsi" w:cs="Arial"/>
        </w:rPr>
      </w:pPr>
      <w:r w:rsidRPr="00DD7F2C">
        <w:rPr>
          <w:rFonts w:asciiTheme="minorHAnsi" w:hAnsiTheme="minorHAnsi" w:cs="Arial"/>
        </w:rPr>
        <w:t xml:space="preserve">Insulation: Special PE (Red/Natural/Yellow) </w:t>
      </w:r>
      <w:smartTag w:uri="urn:schemas-microsoft-com:office:smarttags" w:element="chmetcnv">
        <w:smartTagPr>
          <w:attr w:name="UnitName" w:val="mm"/>
          <w:attr w:name="SourceValue" w:val="5.4"/>
          <w:attr w:name="HasSpace" w:val="False"/>
          <w:attr w:name="Negative" w:val="False"/>
          <w:attr w:name="NumberType" w:val="1"/>
          <w:attr w:name="TCSC" w:val="0"/>
        </w:smartTagPr>
        <w:r w:rsidRPr="00DD7F2C">
          <w:rPr>
            <w:rFonts w:asciiTheme="minorHAnsi" w:hAnsiTheme="minorHAnsi" w:cs="Arial"/>
          </w:rPr>
          <w:t>5.4mm</w:t>
        </w:r>
      </w:smartTag>
      <w:r w:rsidRPr="00DD7F2C">
        <w:rPr>
          <w:rFonts w:asciiTheme="minorHAnsi" w:hAnsiTheme="minorHAnsi" w:cs="Arial"/>
        </w:rPr>
        <w:t xml:space="preserve"> diameter</w:t>
      </w:r>
    </w:p>
    <w:p w:rsidR="0020418A" w:rsidRPr="00DD7F2C" w:rsidRDefault="0020418A" w:rsidP="00CF2710">
      <w:pPr>
        <w:numPr>
          <w:ilvl w:val="0"/>
          <w:numId w:val="3"/>
        </w:numPr>
        <w:snapToGrid w:val="0"/>
        <w:spacing w:line="260" w:lineRule="exact"/>
        <w:ind w:left="418" w:hanging="418"/>
        <w:contextualSpacing/>
        <w:rPr>
          <w:rFonts w:asciiTheme="minorHAnsi" w:hAnsiTheme="minorHAnsi" w:cs="Arial"/>
        </w:rPr>
      </w:pPr>
      <w:r w:rsidRPr="00DD7F2C">
        <w:rPr>
          <w:rFonts w:asciiTheme="minorHAnsi" w:hAnsiTheme="minorHAnsi" w:cs="Arial"/>
        </w:rPr>
        <w:t>Sheath: RoHS-compliant flexible PVC (Purple</w:t>
      </w:r>
      <w:r w:rsidR="00341575" w:rsidRPr="00DD7F2C">
        <w:rPr>
          <w:rFonts w:asciiTheme="minorHAnsi" w:hAnsiTheme="minorHAnsi" w:cs="Arial"/>
        </w:rPr>
        <w:t>/R</w:t>
      </w:r>
      <w:r w:rsidRPr="00DD7F2C">
        <w:rPr>
          <w:rFonts w:asciiTheme="minorHAnsi" w:hAnsiTheme="minorHAnsi" w:cs="Arial"/>
        </w:rPr>
        <w:t xml:space="preserve">ed) </w:t>
      </w:r>
      <w:smartTag w:uri="urn:schemas-microsoft-com:office:smarttags" w:element="chmetcnv">
        <w:smartTagPr>
          <w:attr w:name="UnitName" w:val="mm"/>
          <w:attr w:name="SourceValue" w:val="16.5"/>
          <w:attr w:name="HasSpace" w:val="False"/>
          <w:attr w:name="Negative" w:val="False"/>
          <w:attr w:name="NumberType" w:val="1"/>
          <w:attr w:name="TCSC" w:val="0"/>
        </w:smartTagPr>
        <w:r w:rsidRPr="00DD7F2C">
          <w:rPr>
            <w:rFonts w:asciiTheme="minorHAnsi" w:hAnsiTheme="minorHAnsi" w:cs="Arial"/>
          </w:rPr>
          <w:t>16.5mm</w:t>
        </w:r>
      </w:smartTag>
      <w:r w:rsidRPr="00DD7F2C">
        <w:rPr>
          <w:rFonts w:asciiTheme="minorHAnsi" w:hAnsiTheme="minorHAnsi" w:cs="Arial"/>
        </w:rPr>
        <w:t xml:space="preserve"> diameter</w:t>
      </w:r>
    </w:p>
    <w:p w:rsidR="0020418A" w:rsidRPr="00DD7F2C" w:rsidRDefault="0020418A" w:rsidP="00CF2710">
      <w:pPr>
        <w:numPr>
          <w:ilvl w:val="0"/>
          <w:numId w:val="3"/>
        </w:numPr>
        <w:snapToGrid w:val="0"/>
        <w:spacing w:line="260" w:lineRule="exact"/>
        <w:ind w:left="418" w:hanging="418"/>
        <w:contextualSpacing/>
        <w:rPr>
          <w:rFonts w:asciiTheme="minorHAnsi" w:hAnsiTheme="minorHAnsi" w:cs="Arial"/>
        </w:rPr>
      </w:pPr>
      <w:r w:rsidRPr="00DD7F2C">
        <w:rPr>
          <w:rFonts w:asciiTheme="minorHAnsi" w:hAnsiTheme="minorHAnsi" w:cs="Arial"/>
        </w:rPr>
        <w:t>Shield: 0.12mm diameter α (Alpha) Conductor wire braid</w:t>
      </w:r>
    </w:p>
    <w:p w:rsidR="0020418A" w:rsidRPr="00DD7F2C" w:rsidRDefault="0020418A" w:rsidP="00CF2710">
      <w:pPr>
        <w:numPr>
          <w:ilvl w:val="0"/>
          <w:numId w:val="3"/>
        </w:numPr>
        <w:snapToGrid w:val="0"/>
        <w:spacing w:line="260" w:lineRule="exact"/>
        <w:ind w:left="418" w:hanging="418"/>
        <w:contextualSpacing/>
        <w:rPr>
          <w:rFonts w:asciiTheme="minorHAnsi" w:hAnsiTheme="minorHAnsi" w:cs="Arial"/>
        </w:rPr>
      </w:pPr>
      <w:r w:rsidRPr="00DD7F2C">
        <w:rPr>
          <w:rFonts w:asciiTheme="minorHAnsi" w:hAnsiTheme="minorHAnsi" w:cs="Arial"/>
        </w:rPr>
        <w:t xml:space="preserve">Jacket: Nylon braid approx. diameter 17.5mm </w:t>
      </w:r>
    </w:p>
    <w:p w:rsidR="009A0CFC" w:rsidRPr="00DD7F2C" w:rsidRDefault="0020418A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179705</wp:posOffset>
            </wp:positionV>
            <wp:extent cx="3265170" cy="2216150"/>
            <wp:effectExtent l="19050" t="0" r="0" b="0"/>
            <wp:wrapThrough wrapText="bothSides">
              <wp:wrapPolygon edited="0">
                <wp:start x="-126" y="0"/>
                <wp:lineTo x="-126" y="21352"/>
                <wp:lineTo x="21550" y="21352"/>
                <wp:lineTo x="21550" y="0"/>
                <wp:lineTo x="-126" y="0"/>
              </wp:wrapPolygon>
            </wp:wrapThrough>
            <wp:docPr id="9" name="図 8" descr="Flux-50 filter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x-50 filter-a.jpg"/>
                    <pic:cNvPicPr/>
                  </pic:nvPicPr>
                  <pic:blipFill>
                    <a:blip r:embed="rId14" cstate="print"/>
                    <a:srcRect l="9395" t="4306" r="1076" b="14589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CFC" w:rsidRPr="00DD7F2C" w:rsidRDefault="0020418A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  <w:r w:rsidRPr="00DD7F2C">
        <w:rPr>
          <w:rFonts w:asciiTheme="minorHAnsi" w:eastAsiaTheme="minorEastAsia" w:hAnsiTheme="minorHAnsi" w:cs="Arial"/>
          <w:bCs/>
          <w:iCs/>
          <w:noProof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69850</wp:posOffset>
            </wp:positionV>
            <wp:extent cx="1641475" cy="2062480"/>
            <wp:effectExtent l="19050" t="0" r="0" b="0"/>
            <wp:wrapThrough wrapText="bothSides">
              <wp:wrapPolygon edited="0">
                <wp:start x="-251" y="0"/>
                <wp:lineTo x="-251" y="21347"/>
                <wp:lineTo x="21558" y="21347"/>
                <wp:lineTo x="21558" y="0"/>
                <wp:lineTo x="-251" y="0"/>
              </wp:wrapPolygon>
            </wp:wrapThrough>
            <wp:docPr id="13" name="図 12" descr="flux-50 filter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ux-50 filter-b.jpg"/>
                    <pic:cNvPicPr/>
                  </pic:nvPicPr>
                  <pic:blipFill>
                    <a:blip r:embed="rId15" cstate="print"/>
                    <a:srcRect l="34469" r="6269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9A0CFC" w:rsidRPr="00DD7F2C" w:rsidRDefault="009A0CFC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2F065D" w:rsidRPr="00DD7F2C" w:rsidRDefault="002F065D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32501" w:rsidRPr="00DD7F2C" w:rsidRDefault="00F32501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32501" w:rsidRPr="00DD7F2C" w:rsidRDefault="00F32501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32501" w:rsidRPr="00DD7F2C" w:rsidRDefault="00F32501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F32501" w:rsidRPr="00DD7F2C" w:rsidRDefault="00F32501" w:rsidP="00F8504B">
      <w:pPr>
        <w:pStyle w:val="ListParagraph"/>
        <w:snapToGrid w:val="0"/>
        <w:spacing w:line="300" w:lineRule="exact"/>
        <w:ind w:left="0"/>
        <w:rPr>
          <w:rFonts w:asciiTheme="minorHAnsi" w:eastAsiaTheme="minorEastAsia" w:hAnsiTheme="minorHAnsi" w:cs="Arial"/>
          <w:bCs/>
          <w:iCs/>
          <w:lang w:eastAsia="ja-JP"/>
        </w:rPr>
      </w:pPr>
    </w:p>
    <w:p w:rsidR="00811FAA" w:rsidRPr="00DD7F2C" w:rsidRDefault="00811FAA" w:rsidP="00811FAA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</w:rPr>
      </w:pPr>
      <w:proofErr w:type="gramStart"/>
      <w:r w:rsidRPr="00DD7F2C">
        <w:rPr>
          <w:rFonts w:asciiTheme="minorHAnsi" w:hAnsiTheme="minorHAnsi" w:cs="Arial"/>
          <w:b/>
          <w:bCs/>
          <w:i/>
          <w:iCs/>
        </w:rPr>
        <w:t>α</w:t>
      </w:r>
      <w:proofErr w:type="gramEnd"/>
      <w:r w:rsidRPr="00DD7F2C">
        <w:rPr>
          <w:rFonts w:asciiTheme="minorHAnsi" w:hAnsiTheme="minorHAnsi" w:cs="Arial"/>
          <w:b/>
          <w:bCs/>
          <w:i/>
          <w:iCs/>
        </w:rPr>
        <w:t xml:space="preserve"> (Alpha) Conductors are comprised of fine OCC wire twisted around μ–conductor strands and treated with Furutech’s Alpha Cryogenic and Demagnetizing Process</w:t>
      </w:r>
    </w:p>
    <w:p w:rsidR="00BD420C" w:rsidRDefault="00BD420C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p w:rsidR="000607CE" w:rsidRPr="000607CE" w:rsidRDefault="000607CE" w:rsidP="000607CE">
      <w:pPr>
        <w:widowControl/>
        <w:spacing w:line="320" w:lineRule="exact"/>
        <w:jc w:val="both"/>
        <w:rPr>
          <w:rFonts w:ascii="Calibri" w:eastAsia="MS Mincho" w:hAnsi="Calibri" w:cs="Arial"/>
          <w:bCs/>
          <w:kern w:val="0"/>
          <w:lang w:eastAsia="ja-JP"/>
        </w:rPr>
      </w:pPr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Click on links for information on the rest of the revealing Flux series. See link at end for photos. </w:t>
      </w:r>
    </w:p>
    <w:p w:rsidR="000607CE" w:rsidRPr="000607CE" w:rsidRDefault="000607CE" w:rsidP="000607CE">
      <w:pPr>
        <w:widowControl/>
        <w:spacing w:line="320" w:lineRule="exact"/>
        <w:jc w:val="both"/>
        <w:rPr>
          <w:rFonts w:ascii="Calibri" w:eastAsia="MS Mincho" w:hAnsi="Calibri" w:cs="Arial"/>
          <w:bCs/>
          <w:kern w:val="0"/>
          <w:lang w:eastAsia="ja-JP"/>
        </w:rPr>
      </w:pPr>
      <w:hyperlink r:id="rId16" w:history="1">
        <w:r w:rsidRPr="000607CE">
          <w:rPr>
            <w:rFonts w:ascii="Calibri" w:eastAsia="MS Mincho" w:hAnsi="Calibri" w:cs="Arial"/>
            <w:bCs/>
            <w:color w:val="0000FF"/>
            <w:kern w:val="0"/>
            <w:u w:val="single"/>
            <w:lang w:eastAsia="ja-JP"/>
          </w:rPr>
          <w:t>Lineflux</w:t>
        </w:r>
      </w:hyperlink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r w:rsidRPr="000607CE">
        <w:rPr>
          <w:rFonts w:ascii="Calibri" w:eastAsia="MS Mincho" w:hAnsi="Calibri" w:cs="Arial"/>
          <w:bCs/>
          <w:kern w:val="0"/>
          <w:sz w:val="16"/>
          <w:lang w:eastAsia="ja-JP"/>
        </w:rPr>
        <w:t>•</w:t>
      </w:r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hyperlink r:id="rId17" w:history="1">
        <w:r w:rsidRPr="000607CE">
          <w:rPr>
            <w:rFonts w:ascii="Calibri" w:eastAsia="MS Mincho" w:hAnsi="Calibri" w:cs="Arial"/>
            <w:bCs/>
            <w:color w:val="0000FF"/>
            <w:kern w:val="0"/>
            <w:u w:val="single"/>
            <w:lang w:eastAsia="ja-JP"/>
          </w:rPr>
          <w:t>Speakerflux</w:t>
        </w:r>
      </w:hyperlink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r w:rsidRPr="000607CE">
        <w:rPr>
          <w:rFonts w:ascii="Calibri" w:eastAsia="MS Mincho" w:hAnsi="Calibri" w:cs="Arial"/>
          <w:bCs/>
          <w:kern w:val="0"/>
          <w:sz w:val="16"/>
          <w:lang w:eastAsia="ja-JP"/>
        </w:rPr>
        <w:t>•</w:t>
      </w:r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hyperlink r:id="rId18" w:history="1">
        <w:r w:rsidRPr="000607CE">
          <w:rPr>
            <w:rFonts w:ascii="Calibri" w:eastAsia="MS Mincho" w:hAnsi="Calibri" w:cs="Arial"/>
            <w:bCs/>
            <w:color w:val="0000FF"/>
            <w:kern w:val="0"/>
            <w:u w:val="single"/>
            <w:lang w:eastAsia="ja-JP"/>
          </w:rPr>
          <w:t>Jumperflux</w:t>
        </w:r>
      </w:hyperlink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r w:rsidRPr="000607CE">
        <w:rPr>
          <w:rFonts w:ascii="Calibri" w:eastAsia="MS Mincho" w:hAnsi="Calibri" w:cs="Arial"/>
          <w:bCs/>
          <w:kern w:val="0"/>
          <w:sz w:val="16"/>
          <w:lang w:eastAsia="ja-JP"/>
        </w:rPr>
        <w:t>•</w:t>
      </w:r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hyperlink r:id="rId19" w:history="1">
        <w:r w:rsidRPr="000607CE">
          <w:rPr>
            <w:rFonts w:ascii="Calibri" w:eastAsia="MS Mincho" w:hAnsi="Calibri" w:cs="Arial"/>
            <w:bCs/>
            <w:color w:val="0000FF"/>
            <w:kern w:val="0"/>
            <w:u w:val="single"/>
            <w:lang w:eastAsia="ja-JP"/>
          </w:rPr>
          <w:t>Powerflux</w:t>
        </w:r>
      </w:hyperlink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r w:rsidRPr="000607CE">
        <w:rPr>
          <w:rFonts w:ascii="Calibri" w:eastAsia="MS Mincho" w:hAnsi="Calibri" w:cs="Arial"/>
          <w:bCs/>
          <w:kern w:val="0"/>
          <w:sz w:val="16"/>
          <w:lang w:eastAsia="ja-JP"/>
        </w:rPr>
        <w:t>•</w:t>
      </w:r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hyperlink r:id="rId20" w:history="1">
        <w:r w:rsidRPr="000607CE">
          <w:rPr>
            <w:rFonts w:ascii="Calibri" w:eastAsia="MS Mincho" w:hAnsi="Calibri" w:cs="Arial"/>
            <w:bCs/>
            <w:color w:val="0000FF"/>
            <w:kern w:val="0"/>
            <w:u w:val="single"/>
            <w:lang w:eastAsia="ja-JP"/>
          </w:rPr>
          <w:t>Flux-50</w:t>
        </w:r>
      </w:hyperlink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r w:rsidRPr="000607CE">
        <w:rPr>
          <w:rFonts w:ascii="Calibri" w:eastAsia="MS Mincho" w:hAnsi="Calibri" w:cs="Arial"/>
          <w:bCs/>
          <w:kern w:val="0"/>
          <w:sz w:val="16"/>
          <w:lang w:eastAsia="ja-JP"/>
        </w:rPr>
        <w:t>•</w:t>
      </w:r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  <w:hyperlink r:id="rId21" w:history="1">
        <w:r w:rsidRPr="000607CE">
          <w:rPr>
            <w:rFonts w:ascii="Calibri" w:eastAsia="MS Mincho" w:hAnsi="Calibri" w:cs="Arial"/>
            <w:bCs/>
            <w:color w:val="0000FF"/>
            <w:kern w:val="0"/>
            <w:u w:val="single"/>
            <w:lang w:eastAsia="ja-JP"/>
          </w:rPr>
          <w:t>Daytona 303</w:t>
        </w:r>
      </w:hyperlink>
      <w:r w:rsidRPr="000607CE">
        <w:rPr>
          <w:rFonts w:ascii="Calibri" w:eastAsia="MS Mincho" w:hAnsi="Calibri" w:cs="Arial"/>
          <w:bCs/>
          <w:kern w:val="0"/>
          <w:lang w:eastAsia="ja-JP"/>
        </w:rPr>
        <w:t xml:space="preserve"> </w:t>
      </w:r>
    </w:p>
    <w:p w:rsidR="00D37BBB" w:rsidRPr="00D37BBB" w:rsidRDefault="00D37BBB" w:rsidP="00D37BBB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</w:rPr>
      </w:pPr>
    </w:p>
    <w:p w:rsidR="00D37BBB" w:rsidRPr="00D37BBB" w:rsidRDefault="00D37BBB" w:rsidP="00D37BBB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</w:rPr>
      </w:pPr>
      <w:r w:rsidRPr="00D37BBB">
        <w:rPr>
          <w:rFonts w:asciiTheme="minorHAnsi" w:hAnsiTheme="minorHAnsi" w:cs="Arial"/>
          <w:b/>
          <w:bCs/>
          <w:i/>
          <w:iCs/>
        </w:rPr>
        <w:t>About Furutech</w:t>
      </w:r>
    </w:p>
    <w:p w:rsidR="00D37BBB" w:rsidRPr="00D37BBB" w:rsidRDefault="00D37BBB" w:rsidP="000607CE">
      <w:pPr>
        <w:snapToGrid w:val="0"/>
        <w:spacing w:line="300" w:lineRule="exact"/>
        <w:jc w:val="both"/>
        <w:rPr>
          <w:rFonts w:asciiTheme="minorHAnsi" w:hAnsiTheme="minorHAnsi" w:cs="Arial"/>
          <w:bCs/>
          <w:iCs/>
        </w:rPr>
      </w:pPr>
      <w:r w:rsidRPr="00D37BBB">
        <w:rPr>
          <w:rFonts w:asciiTheme="minorHAnsi" w:hAnsiTheme="minorHAnsi" w:cs="Arial"/>
          <w:bCs/>
          <w:iCs/>
        </w:rPr>
        <w:t xml:space="preserve">Furutech makes a wide variety of high performance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D37BBB">
          <w:rPr>
            <w:rFonts w:asciiTheme="minorHAnsi" w:hAnsiTheme="minorHAnsi" w:cs="Arial"/>
            <w:bCs/>
            <w:iCs/>
          </w:rPr>
          <w:t>15A</w:t>
        </w:r>
      </w:smartTag>
      <w:r w:rsidRPr="00D37BBB">
        <w:rPr>
          <w:rFonts w:asciiTheme="minorHAnsi" w:hAnsiTheme="minorHAnsi" w:cs="Arial"/>
          <w:bCs/>
          <w:iCs/>
        </w:rPr>
        <w:t xml:space="preserve"> and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D37BBB">
          <w:rPr>
            <w:rFonts w:asciiTheme="minorHAnsi" w:hAnsiTheme="minorHAnsi" w:cs="Arial"/>
            <w:bCs/>
            <w:iCs/>
          </w:rPr>
          <w:t>20A</w:t>
        </w:r>
      </w:smartTag>
      <w:r w:rsidRPr="00D37BBB">
        <w:rPr>
          <w:rFonts w:asciiTheme="minorHAnsi" w:hAnsiTheme="minorHAnsi" w:cs="Arial"/>
          <w:bCs/>
          <w:iCs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La Source Headshell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="004F7F9F">
        <w:rPr>
          <w:rFonts w:asciiTheme="minorHAnsi" w:hAnsiTheme="minorHAnsi" w:cs="Arial"/>
          <w:bCs/>
          <w:iCs/>
        </w:rPr>
        <w:pict>
          <v:line id="_x0000_s1051" style="position:absolute;left:0;text-align:left;flip:y;z-index:251704320;mso-position-horizontal-relative:text;mso-position-vertical-relative:text" from="-384.95pt,6pt" to="-60.95pt,231pt" strokecolor="red" strokeweight="1.5pt"/>
        </w:pict>
      </w:r>
    </w:p>
    <w:p w:rsidR="00D37BBB" w:rsidRPr="00D37BBB" w:rsidRDefault="00D37BBB" w:rsidP="00D37BBB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</w:rPr>
      </w:pPr>
    </w:p>
    <w:p w:rsidR="00007DE8" w:rsidRPr="00007DE8" w:rsidRDefault="00007DE8" w:rsidP="00007DE8">
      <w:pPr>
        <w:snapToGrid w:val="0"/>
        <w:spacing w:line="280" w:lineRule="exact"/>
        <w:contextualSpacing/>
        <w:rPr>
          <w:rFonts w:ascii="Calibri" w:hAnsi="Calibri" w:cs="Arial"/>
          <w:b/>
          <w:bCs/>
          <w:i/>
        </w:rPr>
      </w:pPr>
      <w:r w:rsidRPr="00007DE8">
        <w:rPr>
          <w:rFonts w:ascii="Calibri" w:hAnsi="Calibri" w:cs="Arial"/>
          <w:b/>
          <w:bCs/>
          <w:i/>
        </w:rPr>
        <w:t>Awards</w:t>
      </w:r>
    </w:p>
    <w:p w:rsidR="00007DE8" w:rsidRPr="00007DE8" w:rsidRDefault="00007DE8" w:rsidP="00007DE8">
      <w:pPr>
        <w:snapToGrid w:val="0"/>
        <w:spacing w:line="280" w:lineRule="exact"/>
        <w:contextualSpacing/>
        <w:jc w:val="both"/>
        <w:rPr>
          <w:rFonts w:ascii="Calibri" w:hAnsi="Calibri" w:cs="Arial"/>
          <w:bCs/>
          <w:iCs/>
          <w:sz w:val="22"/>
        </w:rPr>
      </w:pPr>
      <w:r w:rsidRPr="00007DE8">
        <w:rPr>
          <w:rFonts w:ascii="Calibri" w:hAnsi="Calibri" w:cs="Arial"/>
          <w:bCs/>
          <w:iCs/>
          <w:sz w:val="22"/>
        </w:rPr>
        <w:t xml:space="preserve">DeMag Wins CES Best of Innovations ’07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e-TP609 Wins Absolute Sound Product of the Year Awards ’07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G-302A-18 Power Cord Wins 6moons Blue Moon Award ’07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Evolution Cables Wins Best of 2007 Awards Enjoy the Music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Reference III Cables Win Absolute Sound Editors’ Choice ‘07/’08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AG-12 Phono Cable Wins the SoundStage Network’s Reviewers’ Choice Award ’08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Ag-12 Phono Cable is Tone Audio’s Exceptional Value Award ’08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Monza LP Stabilizer, Silver Arrows Phono Cable, La Source Headshell Extensions All Win Tone Audio’s Accessory Products of the Year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xv1.3 HDMI Cable Wins Positive Feedback’s Brutus Award ’08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FI-50 Piezo Ceramic Series Connectors Win CES Best of Innovations ’09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Monza LP Stabilizer Wins Positive Feedback’s Brutus Award ’09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Select Series Fuses Win Positive Feedback’s Brutus Award ’09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GT2 USB Cable is Playback Recommended ’09 </w:t>
      </w:r>
      <w:r w:rsidRPr="00007DE8">
        <w:rPr>
          <w:rFonts w:ascii="Calibri" w:hAnsi="Calibri" w:cs="Arial"/>
          <w:bCs/>
          <w:iCs/>
          <w:sz w:val="16"/>
        </w:rPr>
        <w:t>•</w:t>
      </w:r>
      <w:r w:rsidRPr="00007DE8">
        <w:rPr>
          <w:rFonts w:ascii="Calibri" w:hAnsi="Calibri" w:cs="Arial"/>
          <w:bCs/>
          <w:iCs/>
          <w:sz w:val="22"/>
        </w:rPr>
        <w:t xml:space="preserve"> Torque Guard Speaker Binding Posts Innovations Honoree ‘10</w:t>
      </w:r>
    </w:p>
    <w:p w:rsidR="00D37BBB" w:rsidRDefault="00D37BBB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p w:rsidR="00D37BBB" w:rsidRDefault="00D37BBB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p w:rsidR="00D37BBB" w:rsidRDefault="00D37BBB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p w:rsidR="00D37BBB" w:rsidRDefault="00A55DE3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  <w:r>
        <w:rPr>
          <w:rFonts w:asciiTheme="minorHAnsi" w:hAnsiTheme="minorHAnsi" w:cs="Arial"/>
          <w:bCs/>
          <w:iCs/>
          <w:noProof/>
          <w:lang w:eastAsia="en-US"/>
        </w:rPr>
        <w:drawing>
          <wp:anchor distT="0" distB="0" distL="114300" distR="114300" simplePos="0" relativeHeight="251706368" behindDoc="0" locked="0" layoutInCell="0" allowOverlap="0">
            <wp:simplePos x="973207" y="3267986"/>
            <wp:positionH relativeFrom="column">
              <wp:align>center</wp:align>
            </wp:positionH>
            <wp:positionV relativeFrom="paragraph">
              <wp:posOffset>80010</wp:posOffset>
            </wp:positionV>
            <wp:extent cx="5480077" cy="1630017"/>
            <wp:effectExtent l="19050" t="0" r="6323" b="0"/>
            <wp:wrapSquare wrapText="bothSides"/>
            <wp:docPr id="2" name="Picture 1" descr="furu_ad_image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ad_image_720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077" cy="163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BBB" w:rsidRDefault="00D37BBB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p w:rsidR="00F86B76" w:rsidRPr="00DD7F2C" w:rsidRDefault="00F86B76" w:rsidP="00F86B76">
      <w:pPr>
        <w:snapToGrid w:val="0"/>
        <w:spacing w:line="300" w:lineRule="exact"/>
        <w:rPr>
          <w:rFonts w:asciiTheme="minorHAnsi" w:hAnsiTheme="minorHAnsi" w:cs="Arial"/>
          <w:b/>
          <w:i/>
          <w:iCs/>
        </w:rPr>
      </w:pPr>
      <w:r w:rsidRPr="00DD7F2C">
        <w:rPr>
          <w:rFonts w:asciiTheme="minorHAnsi" w:hAnsiTheme="minorHAnsi" w:cs="Arial"/>
          <w:b/>
          <w:i/>
          <w:iCs/>
        </w:rPr>
        <w:t>Make A More Powerful Connection with Furutech!</w:t>
      </w:r>
    </w:p>
    <w:p w:rsidR="00F86B76" w:rsidRPr="00D37BBB" w:rsidRDefault="00F86B76" w:rsidP="00F86B76">
      <w:pPr>
        <w:snapToGrid w:val="0"/>
        <w:spacing w:line="300" w:lineRule="exact"/>
        <w:rPr>
          <w:rFonts w:asciiTheme="minorHAnsi" w:hAnsiTheme="minorHAnsi" w:cs="Arial"/>
          <w:b/>
          <w:bCs/>
          <w:i/>
          <w:iCs/>
        </w:rPr>
      </w:pPr>
      <w:r w:rsidRPr="00D37BBB">
        <w:rPr>
          <w:rFonts w:asciiTheme="minorHAnsi" w:hAnsiTheme="minorHAnsi" w:cs="Arial"/>
          <w:b/>
          <w:bCs/>
          <w:i/>
          <w:iCs/>
        </w:rPr>
        <w:t xml:space="preserve">FURUTECH CO., LTD. </w:t>
      </w:r>
      <w:hyperlink r:id="rId23" w:history="1">
        <w:r w:rsidRPr="00D37BBB">
          <w:rPr>
            <w:rStyle w:val="Hyperlink"/>
            <w:rFonts w:asciiTheme="minorHAnsi" w:hAnsiTheme="minorHAnsi" w:cs="Arial"/>
            <w:b/>
            <w:bCs/>
            <w:i/>
            <w:iCs/>
          </w:rPr>
          <w:t>service@furutech.com</w:t>
        </w:r>
      </w:hyperlink>
      <w:r w:rsidRPr="00D37BBB">
        <w:rPr>
          <w:rFonts w:asciiTheme="minorHAnsi" w:hAnsiTheme="minorHAnsi" w:cs="Arial"/>
          <w:b/>
          <w:bCs/>
          <w:i/>
          <w:iCs/>
        </w:rPr>
        <w:t xml:space="preserve"> </w:t>
      </w:r>
    </w:p>
    <w:p w:rsidR="00F86B76" w:rsidRPr="00DD7F2C" w:rsidRDefault="00F86B76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p w:rsidR="00F86B76" w:rsidRPr="00A55DE3" w:rsidRDefault="00F86B76" w:rsidP="00F86B76">
      <w:pPr>
        <w:tabs>
          <w:tab w:val="num" w:pos="720"/>
        </w:tabs>
        <w:snapToGrid w:val="0"/>
        <w:spacing w:line="260" w:lineRule="exact"/>
        <w:contextualSpacing/>
        <w:outlineLvl w:val="0"/>
        <w:rPr>
          <w:rFonts w:asciiTheme="minorHAnsi" w:hAnsiTheme="minorHAnsi" w:cs="Arial"/>
          <w:bCs/>
          <w:iCs/>
          <w:sz w:val="22"/>
          <w:szCs w:val="22"/>
        </w:rPr>
      </w:pPr>
      <w:r w:rsidRPr="00A55DE3">
        <w:rPr>
          <w:rFonts w:asciiTheme="minorHAnsi" w:hAnsiTheme="minorHAnsi" w:cs="Arial"/>
          <w:bCs/>
          <w:iCs/>
          <w:sz w:val="22"/>
          <w:szCs w:val="22"/>
        </w:rPr>
        <w:t xml:space="preserve">Press </w:t>
      </w:r>
      <w:r w:rsidRPr="00A55DE3">
        <w:rPr>
          <w:rFonts w:asciiTheme="minorHAnsi" w:hAnsiTheme="minorHAnsi" w:cs="Arial"/>
          <w:bCs/>
          <w:iCs/>
          <w:sz w:val="16"/>
          <w:szCs w:val="22"/>
        </w:rPr>
        <w:t>•</w:t>
      </w:r>
      <w:r w:rsidRPr="00A55DE3">
        <w:rPr>
          <w:rFonts w:asciiTheme="minorHAnsi" w:hAnsiTheme="minorHAnsi" w:cs="Arial"/>
          <w:bCs/>
          <w:iCs/>
          <w:sz w:val="22"/>
          <w:szCs w:val="22"/>
        </w:rPr>
        <w:t xml:space="preserve"> Info </w:t>
      </w:r>
      <w:r w:rsidR="00A55DE3" w:rsidRPr="00A55DE3">
        <w:rPr>
          <w:rFonts w:asciiTheme="minorHAnsi" w:hAnsiTheme="minorHAnsi" w:cs="Arial"/>
          <w:bCs/>
          <w:iCs/>
          <w:sz w:val="16"/>
          <w:szCs w:val="22"/>
        </w:rPr>
        <w:t>•</w:t>
      </w:r>
      <w:r w:rsidRPr="00A55DE3">
        <w:rPr>
          <w:rFonts w:asciiTheme="minorHAnsi" w:hAnsiTheme="minorHAnsi" w:cs="Arial"/>
          <w:bCs/>
          <w:iCs/>
          <w:sz w:val="22"/>
          <w:szCs w:val="22"/>
        </w:rPr>
        <w:t xml:space="preserve"> Review </w:t>
      </w:r>
      <w:r w:rsidR="00A55DE3" w:rsidRPr="00A55DE3">
        <w:rPr>
          <w:rFonts w:asciiTheme="minorHAnsi" w:hAnsiTheme="minorHAnsi" w:cs="Arial"/>
          <w:bCs/>
          <w:iCs/>
          <w:sz w:val="16"/>
          <w:szCs w:val="22"/>
        </w:rPr>
        <w:t>•</w:t>
      </w:r>
      <w:r w:rsidRPr="00A55DE3">
        <w:rPr>
          <w:rFonts w:asciiTheme="minorHAnsi" w:hAnsiTheme="minorHAnsi" w:cs="Arial"/>
          <w:bCs/>
          <w:iCs/>
          <w:sz w:val="22"/>
          <w:szCs w:val="22"/>
        </w:rPr>
        <w:t xml:space="preserve"> Images</w:t>
      </w:r>
    </w:p>
    <w:p w:rsidR="00F86B76" w:rsidRPr="00A55DE3" w:rsidRDefault="00F86B76" w:rsidP="00F86B76">
      <w:pPr>
        <w:tabs>
          <w:tab w:val="num" w:pos="720"/>
        </w:tabs>
        <w:snapToGrid w:val="0"/>
        <w:spacing w:line="260" w:lineRule="exact"/>
        <w:contextualSpacing/>
        <w:outlineLvl w:val="0"/>
        <w:rPr>
          <w:rFonts w:asciiTheme="minorHAnsi" w:hAnsiTheme="minorHAnsi" w:cs="Arial"/>
          <w:bCs/>
          <w:sz w:val="22"/>
          <w:szCs w:val="22"/>
        </w:rPr>
      </w:pPr>
      <w:r w:rsidRPr="00A55DE3">
        <w:rPr>
          <w:rFonts w:asciiTheme="minorHAnsi" w:hAnsiTheme="minorHAnsi" w:cs="Arial"/>
          <w:bCs/>
          <w:iCs/>
          <w:sz w:val="22"/>
          <w:szCs w:val="22"/>
        </w:rPr>
        <w:t xml:space="preserve">Scull Communications </w:t>
      </w:r>
      <w:r w:rsidR="00A55DE3" w:rsidRPr="00A55DE3">
        <w:rPr>
          <w:rFonts w:asciiTheme="minorHAnsi" w:hAnsiTheme="minorHAnsi" w:cs="Arial"/>
          <w:bCs/>
          <w:iCs/>
          <w:sz w:val="16"/>
          <w:szCs w:val="22"/>
        </w:rPr>
        <w:t>•</w:t>
      </w:r>
      <w:r w:rsidRPr="00A55DE3">
        <w:rPr>
          <w:rFonts w:asciiTheme="minorHAnsi" w:hAnsiTheme="minorHAnsi" w:cs="Arial"/>
          <w:bCs/>
          <w:iCs/>
          <w:sz w:val="22"/>
          <w:szCs w:val="22"/>
        </w:rPr>
        <w:t xml:space="preserve"> 212.807.0519</w:t>
      </w:r>
    </w:p>
    <w:p w:rsidR="00F86B76" w:rsidRPr="00A55DE3" w:rsidRDefault="004F7F9F" w:rsidP="00F86B76">
      <w:pPr>
        <w:tabs>
          <w:tab w:val="num" w:pos="720"/>
        </w:tabs>
        <w:snapToGrid w:val="0"/>
        <w:spacing w:line="260" w:lineRule="exact"/>
        <w:contextualSpacing/>
        <w:outlineLvl w:val="0"/>
        <w:rPr>
          <w:rFonts w:asciiTheme="minorHAnsi" w:hAnsiTheme="minorHAnsi" w:cs="Arial"/>
          <w:bCs/>
          <w:sz w:val="22"/>
          <w:szCs w:val="22"/>
        </w:rPr>
      </w:pPr>
      <w:hyperlink r:id="rId24" w:history="1">
        <w:r w:rsidR="00F86B76" w:rsidRPr="00A55DE3">
          <w:rPr>
            <w:rFonts w:asciiTheme="minorHAnsi" w:hAnsiTheme="minorHAnsi" w:cs="Arial"/>
            <w:bCs/>
            <w:iCs/>
            <w:color w:val="0000FF"/>
            <w:sz w:val="22"/>
            <w:szCs w:val="22"/>
            <w:u w:val="single"/>
          </w:rPr>
          <w:t>jscull@scullcommunications.com</w:t>
        </w:r>
      </w:hyperlink>
      <w:r w:rsidR="00F86B76" w:rsidRPr="00A55DE3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="00A55DE3" w:rsidRPr="00A55DE3">
        <w:rPr>
          <w:rFonts w:asciiTheme="minorHAnsi" w:hAnsiTheme="minorHAnsi" w:cs="Arial"/>
          <w:bCs/>
          <w:iCs/>
          <w:sz w:val="16"/>
          <w:szCs w:val="22"/>
        </w:rPr>
        <w:t>•</w:t>
      </w:r>
      <w:r w:rsidR="00F86B76" w:rsidRPr="00A55DE3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hyperlink r:id="rId25" w:history="1">
        <w:r w:rsidR="00F86B76" w:rsidRPr="00A55DE3">
          <w:rPr>
            <w:rFonts w:asciiTheme="minorHAnsi" w:hAnsiTheme="minorHAnsi" w:cs="Arial"/>
            <w:bCs/>
            <w:iCs/>
            <w:color w:val="0000FF"/>
            <w:sz w:val="22"/>
            <w:szCs w:val="22"/>
            <w:u w:val="single"/>
          </w:rPr>
          <w:t>www.scullcommunications.com</w:t>
        </w:r>
      </w:hyperlink>
      <w:r w:rsidR="00F86B76" w:rsidRPr="00A55DE3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</w:p>
    <w:p w:rsidR="00F86B76" w:rsidRPr="00A55DE3" w:rsidRDefault="004F7F9F" w:rsidP="00F86B76">
      <w:pPr>
        <w:tabs>
          <w:tab w:val="num" w:pos="720"/>
        </w:tabs>
        <w:snapToGrid w:val="0"/>
        <w:spacing w:line="260" w:lineRule="exact"/>
        <w:contextualSpacing/>
        <w:outlineLvl w:val="0"/>
        <w:rPr>
          <w:rFonts w:asciiTheme="minorHAnsi" w:hAnsiTheme="minorHAnsi" w:cs="Arial"/>
          <w:sz w:val="22"/>
          <w:szCs w:val="22"/>
        </w:rPr>
      </w:pPr>
      <w:hyperlink r:id="rId26" w:history="1">
        <w:r w:rsidR="00F86B76" w:rsidRPr="00A55DE3">
          <w:rPr>
            <w:rFonts w:asciiTheme="minorHAnsi" w:hAnsiTheme="minorHAnsi" w:cs="Arial"/>
            <w:iCs/>
            <w:color w:val="0000FF"/>
            <w:sz w:val="22"/>
            <w:szCs w:val="22"/>
            <w:u w:val="single"/>
          </w:rPr>
          <w:t>www.scullcommunications.com/pressresources.html</w:t>
        </w:r>
      </w:hyperlink>
    </w:p>
    <w:p w:rsidR="00F86B76" w:rsidRPr="00DD7F2C" w:rsidRDefault="00F86B76" w:rsidP="009B4801">
      <w:pPr>
        <w:snapToGrid w:val="0"/>
        <w:spacing w:line="300" w:lineRule="exact"/>
        <w:rPr>
          <w:rFonts w:asciiTheme="minorHAnsi" w:hAnsiTheme="minorHAnsi" w:cs="Arial"/>
          <w:bCs/>
          <w:iCs/>
        </w:rPr>
      </w:pPr>
    </w:p>
    <w:sectPr w:rsidR="00F86B76" w:rsidRPr="00DD7F2C" w:rsidSect="007C0C1D">
      <w:pgSz w:w="11906" w:h="16838"/>
      <w:pgMar w:top="720" w:right="1080" w:bottom="432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6D" w:rsidRDefault="0026706D">
      <w:r>
        <w:separator/>
      </w:r>
    </w:p>
  </w:endnote>
  <w:endnote w:type="continuationSeparator" w:id="0">
    <w:p w:rsidR="0026706D" w:rsidRDefault="0026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PGothic">
    <w:altName w:val="Arial Unicode MS"/>
    <w:charset w:val="80"/>
    <w:family w:val="moder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6D" w:rsidRDefault="0026706D">
      <w:r>
        <w:separator/>
      </w:r>
    </w:p>
  </w:footnote>
  <w:footnote w:type="continuationSeparator" w:id="0">
    <w:p w:rsidR="0026706D" w:rsidRDefault="00267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2C58"/>
    <w:multiLevelType w:val="hybridMultilevel"/>
    <w:tmpl w:val="269C9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8519C"/>
    <w:multiLevelType w:val="hybridMultilevel"/>
    <w:tmpl w:val="1332D172"/>
    <w:lvl w:ilvl="0" w:tplc="F856B5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8554B5C"/>
    <w:multiLevelType w:val="hybridMultilevel"/>
    <w:tmpl w:val="DAF8DA3C"/>
    <w:lvl w:ilvl="0" w:tplc="AADAFC3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A4769C1"/>
    <w:multiLevelType w:val="hybridMultilevel"/>
    <w:tmpl w:val="29EA73F6"/>
    <w:lvl w:ilvl="0" w:tplc="47005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4274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7521"/>
    <w:rsid w:val="00007A56"/>
    <w:rsid w:val="00007DE8"/>
    <w:rsid w:val="00036D63"/>
    <w:rsid w:val="00046BCA"/>
    <w:rsid w:val="00055FE5"/>
    <w:rsid w:val="000607CE"/>
    <w:rsid w:val="00067B19"/>
    <w:rsid w:val="000761BB"/>
    <w:rsid w:val="000841A3"/>
    <w:rsid w:val="000A6ED7"/>
    <w:rsid w:val="000C2978"/>
    <w:rsid w:val="0010245E"/>
    <w:rsid w:val="00106F59"/>
    <w:rsid w:val="001117DC"/>
    <w:rsid w:val="00112BBC"/>
    <w:rsid w:val="0012140D"/>
    <w:rsid w:val="00135A5B"/>
    <w:rsid w:val="001409BE"/>
    <w:rsid w:val="00195C02"/>
    <w:rsid w:val="001A25FB"/>
    <w:rsid w:val="001B76B7"/>
    <w:rsid w:val="001C0E1B"/>
    <w:rsid w:val="001C5896"/>
    <w:rsid w:val="001D26BE"/>
    <w:rsid w:val="0020418A"/>
    <w:rsid w:val="00206455"/>
    <w:rsid w:val="00206AE4"/>
    <w:rsid w:val="002661C9"/>
    <w:rsid w:val="0026706D"/>
    <w:rsid w:val="00276A8A"/>
    <w:rsid w:val="00291F4E"/>
    <w:rsid w:val="002960E9"/>
    <w:rsid w:val="002B6193"/>
    <w:rsid w:val="002C56A0"/>
    <w:rsid w:val="002F065D"/>
    <w:rsid w:val="00341575"/>
    <w:rsid w:val="00344BB6"/>
    <w:rsid w:val="00362214"/>
    <w:rsid w:val="00374B98"/>
    <w:rsid w:val="00396167"/>
    <w:rsid w:val="003E1042"/>
    <w:rsid w:val="003E266A"/>
    <w:rsid w:val="004212FF"/>
    <w:rsid w:val="004541FB"/>
    <w:rsid w:val="004970B9"/>
    <w:rsid w:val="004C600D"/>
    <w:rsid w:val="004E36A4"/>
    <w:rsid w:val="004E739F"/>
    <w:rsid w:val="004F7F9F"/>
    <w:rsid w:val="0050426D"/>
    <w:rsid w:val="00532E77"/>
    <w:rsid w:val="00547046"/>
    <w:rsid w:val="00587114"/>
    <w:rsid w:val="005B3C1A"/>
    <w:rsid w:val="005D2D8A"/>
    <w:rsid w:val="005E3B10"/>
    <w:rsid w:val="005F59B5"/>
    <w:rsid w:val="005F68F1"/>
    <w:rsid w:val="00601F06"/>
    <w:rsid w:val="00612914"/>
    <w:rsid w:val="00615E60"/>
    <w:rsid w:val="006162CC"/>
    <w:rsid w:val="0064621E"/>
    <w:rsid w:val="00660D75"/>
    <w:rsid w:val="00697948"/>
    <w:rsid w:val="006F2ACE"/>
    <w:rsid w:val="006F31DD"/>
    <w:rsid w:val="00700D3D"/>
    <w:rsid w:val="007064D9"/>
    <w:rsid w:val="007177B9"/>
    <w:rsid w:val="00731120"/>
    <w:rsid w:val="00774CF3"/>
    <w:rsid w:val="00774F48"/>
    <w:rsid w:val="00796E53"/>
    <w:rsid w:val="00797AD7"/>
    <w:rsid w:val="007A350D"/>
    <w:rsid w:val="007A4450"/>
    <w:rsid w:val="007B0E6F"/>
    <w:rsid w:val="007C0C1D"/>
    <w:rsid w:val="007E3903"/>
    <w:rsid w:val="007E3F38"/>
    <w:rsid w:val="00811FAA"/>
    <w:rsid w:val="00816D0D"/>
    <w:rsid w:val="0082060B"/>
    <w:rsid w:val="00835159"/>
    <w:rsid w:val="008446F2"/>
    <w:rsid w:val="008468F4"/>
    <w:rsid w:val="00862A56"/>
    <w:rsid w:val="00867BC1"/>
    <w:rsid w:val="00887178"/>
    <w:rsid w:val="00890398"/>
    <w:rsid w:val="008A4FB3"/>
    <w:rsid w:val="008B3C6A"/>
    <w:rsid w:val="008D09E4"/>
    <w:rsid w:val="0090244C"/>
    <w:rsid w:val="00903BC2"/>
    <w:rsid w:val="00926972"/>
    <w:rsid w:val="00930DF6"/>
    <w:rsid w:val="00935638"/>
    <w:rsid w:val="00935B86"/>
    <w:rsid w:val="00944294"/>
    <w:rsid w:val="009A0CFC"/>
    <w:rsid w:val="009A507D"/>
    <w:rsid w:val="009A5493"/>
    <w:rsid w:val="009B4412"/>
    <w:rsid w:val="009B4801"/>
    <w:rsid w:val="009C3A80"/>
    <w:rsid w:val="009D3605"/>
    <w:rsid w:val="00A06A0C"/>
    <w:rsid w:val="00A54934"/>
    <w:rsid w:val="00A55DE3"/>
    <w:rsid w:val="00A70435"/>
    <w:rsid w:val="00A76FB2"/>
    <w:rsid w:val="00A84778"/>
    <w:rsid w:val="00A84E87"/>
    <w:rsid w:val="00A9531F"/>
    <w:rsid w:val="00AD3DDB"/>
    <w:rsid w:val="00AD6DBE"/>
    <w:rsid w:val="00AF01FF"/>
    <w:rsid w:val="00AF594A"/>
    <w:rsid w:val="00B06664"/>
    <w:rsid w:val="00B20759"/>
    <w:rsid w:val="00B37C7A"/>
    <w:rsid w:val="00B54F83"/>
    <w:rsid w:val="00B579FD"/>
    <w:rsid w:val="00B6542A"/>
    <w:rsid w:val="00B76FE8"/>
    <w:rsid w:val="00B80BBE"/>
    <w:rsid w:val="00B91E4F"/>
    <w:rsid w:val="00BC02BE"/>
    <w:rsid w:val="00BD277B"/>
    <w:rsid w:val="00BD420C"/>
    <w:rsid w:val="00BE06B1"/>
    <w:rsid w:val="00C1040C"/>
    <w:rsid w:val="00C605A1"/>
    <w:rsid w:val="00C71B2F"/>
    <w:rsid w:val="00C75CBF"/>
    <w:rsid w:val="00C970DE"/>
    <w:rsid w:val="00CC54E0"/>
    <w:rsid w:val="00CF2710"/>
    <w:rsid w:val="00D37BBB"/>
    <w:rsid w:val="00D42CA9"/>
    <w:rsid w:val="00D4613F"/>
    <w:rsid w:val="00D47238"/>
    <w:rsid w:val="00D55382"/>
    <w:rsid w:val="00D55A82"/>
    <w:rsid w:val="00D6173D"/>
    <w:rsid w:val="00DA3ED2"/>
    <w:rsid w:val="00DC5ADF"/>
    <w:rsid w:val="00DD2C91"/>
    <w:rsid w:val="00DD659F"/>
    <w:rsid w:val="00DD7F2C"/>
    <w:rsid w:val="00DF579E"/>
    <w:rsid w:val="00E21F4A"/>
    <w:rsid w:val="00E2466D"/>
    <w:rsid w:val="00E310C1"/>
    <w:rsid w:val="00E655F9"/>
    <w:rsid w:val="00E711FE"/>
    <w:rsid w:val="00E86C03"/>
    <w:rsid w:val="00E90F79"/>
    <w:rsid w:val="00EA35A8"/>
    <w:rsid w:val="00EC171F"/>
    <w:rsid w:val="00F0059C"/>
    <w:rsid w:val="00F32501"/>
    <w:rsid w:val="00F46EB8"/>
    <w:rsid w:val="00F57540"/>
    <w:rsid w:val="00F8504B"/>
    <w:rsid w:val="00F86B76"/>
    <w:rsid w:val="00FB141D"/>
    <w:rsid w:val="00FE5F7D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4274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3F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67B1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2E7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E77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532E7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E77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E5"/>
    <w:rPr>
      <w:rFonts w:ascii="Tahoma" w:eastAsia="PMingLiU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E3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8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scullcommunications.com/pressresources/furutech/furu_jumperflux_rel_web.pdf" TargetMode="External"/><Relationship Id="rId26" Type="http://schemas.openxmlformats.org/officeDocument/2006/relationships/hyperlink" Target="http://www.scullcommunications.com/pressresourc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ullcommunications.com/pressresources/furutech/furu_daytona_303_rel_web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scullcommunications.com/pressresources/furutech/furu_spkrflux_rel_web.pdf" TargetMode="External"/><Relationship Id="rId25" Type="http://schemas.openxmlformats.org/officeDocument/2006/relationships/hyperlink" Target="http://www.scullcommunication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ullcommunications.com/pressresources/furutech/furu_lineflux_rel_web.pdf" TargetMode="External"/><Relationship Id="rId20" Type="http://schemas.openxmlformats.org/officeDocument/2006/relationships/hyperlink" Target="http://www.scullcommunications.com/pressresources/furutech/furu_flux_50_rel_we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jscull@scullcommunications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service@furutech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://www.scullcommunications.com/pressresources/furutech/furu_pwrflux_rel_web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3090-55F3-4944-B024-2E191285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6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MCJ PC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 Jonathan Scull</cp:lastModifiedBy>
  <cp:revision>5</cp:revision>
  <cp:lastPrinted>2009-12-08T05:46:00Z</cp:lastPrinted>
  <dcterms:created xsi:type="dcterms:W3CDTF">2010-12-19T19:51:00Z</dcterms:created>
  <dcterms:modified xsi:type="dcterms:W3CDTF">2010-12-19T20:32:00Z</dcterms:modified>
</cp:coreProperties>
</file>